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E546" w14:textId="5190C0C4" w:rsidR="00DD3F99" w:rsidRDefault="009B0AD8" w:rsidP="002B602D">
      <w:pPr>
        <w:spacing w:after="120" w:line="240" w:lineRule="auto"/>
        <w:jc w:val="center"/>
        <w:rPr>
          <w:rFonts w:ascii="Times New Roman" w:hAnsi="Times New Roman" w:cs="Times New Roman"/>
          <w:b/>
          <w:sz w:val="28"/>
          <w:lang w:val="bg-BG"/>
        </w:rPr>
      </w:pPr>
      <w:r w:rsidRPr="009B0AD8">
        <w:rPr>
          <w:rFonts w:ascii="Times New Roman" w:hAnsi="Times New Roman" w:cs="Times New Roman"/>
          <w:b/>
          <w:sz w:val="28"/>
          <w:lang w:val="bg-BG"/>
        </w:rPr>
        <w:t xml:space="preserve">Проект </w:t>
      </w:r>
      <w:r w:rsidR="00FD007A" w:rsidRPr="00FD007A">
        <w:rPr>
          <w:rFonts w:ascii="Times New Roman" w:hAnsi="Times New Roman" w:cs="Times New Roman"/>
          <w:b/>
          <w:sz w:val="28"/>
          <w:lang w:val="bg-BG"/>
        </w:rPr>
        <w:t>BG05M2ОP001-2.013</w:t>
      </w:r>
      <w:r w:rsidR="00531C5B">
        <w:rPr>
          <w:rFonts w:ascii="Times New Roman" w:hAnsi="Times New Roman" w:cs="Times New Roman"/>
          <w:b/>
          <w:sz w:val="28"/>
        </w:rPr>
        <w:t>-0001</w:t>
      </w:r>
      <w:r w:rsidRPr="009B0AD8">
        <w:rPr>
          <w:rFonts w:ascii="Times New Roman" w:hAnsi="Times New Roman" w:cs="Times New Roman"/>
          <w:b/>
          <w:sz w:val="28"/>
          <w:lang w:val="bg-BG"/>
        </w:rPr>
        <w:t xml:space="preserve"> „</w:t>
      </w:r>
      <w:r w:rsidR="00FD007A">
        <w:rPr>
          <w:rFonts w:ascii="Times New Roman" w:hAnsi="Times New Roman" w:cs="Times New Roman"/>
          <w:b/>
          <w:sz w:val="28"/>
          <w:lang w:val="bg-BG"/>
        </w:rPr>
        <w:t>Студентски практики</w:t>
      </w:r>
      <w:r w:rsidR="0048670E">
        <w:rPr>
          <w:rFonts w:ascii="Times New Roman" w:hAnsi="Times New Roman" w:cs="Times New Roman"/>
          <w:b/>
          <w:sz w:val="28"/>
          <w:lang w:val="bg-BG"/>
        </w:rPr>
        <w:t xml:space="preserve"> - Фаза</w:t>
      </w:r>
      <w:r w:rsidR="00FD007A">
        <w:rPr>
          <w:rFonts w:ascii="Times New Roman" w:hAnsi="Times New Roman" w:cs="Times New Roman"/>
          <w:b/>
          <w:sz w:val="28"/>
          <w:lang w:val="bg-BG"/>
        </w:rPr>
        <w:t xml:space="preserve"> 2</w:t>
      </w:r>
      <w:r w:rsidRPr="009B0AD8">
        <w:rPr>
          <w:rFonts w:ascii="Times New Roman" w:hAnsi="Times New Roman" w:cs="Times New Roman"/>
          <w:b/>
          <w:sz w:val="28"/>
          <w:lang w:val="bg-BG"/>
        </w:rPr>
        <w:t>“</w:t>
      </w:r>
    </w:p>
    <w:p w14:paraId="6D190781" w14:textId="77777777" w:rsidR="001C1FCC" w:rsidRPr="009B0AD8" w:rsidRDefault="001C1FCC" w:rsidP="002B602D">
      <w:pPr>
        <w:spacing w:after="120" w:line="240" w:lineRule="auto"/>
        <w:jc w:val="center"/>
        <w:rPr>
          <w:rFonts w:ascii="Times New Roman" w:hAnsi="Times New Roman" w:cs="Times New Roman"/>
          <w:b/>
          <w:sz w:val="24"/>
          <w:szCs w:val="24"/>
          <w:lang w:val="bg-BG"/>
        </w:rPr>
      </w:pPr>
    </w:p>
    <w:p w14:paraId="2C391569" w14:textId="68C63412" w:rsidR="00DD3F99" w:rsidRPr="002B602D" w:rsidRDefault="00527805" w:rsidP="002B602D">
      <w:pPr>
        <w:pStyle w:val="Heading1"/>
        <w:numPr>
          <w:ilvl w:val="0"/>
          <w:numId w:val="20"/>
        </w:numPr>
        <w:spacing w:before="0" w:after="120" w:line="240" w:lineRule="auto"/>
        <w:rPr>
          <w:rFonts w:ascii="Times New Roman" w:hAnsi="Times New Roman" w:cs="Times New Roman"/>
          <w:b/>
          <w:color w:val="000000" w:themeColor="text1"/>
          <w:sz w:val="24"/>
          <w:szCs w:val="24"/>
          <w:lang w:val="bg-BG"/>
        </w:rPr>
      </w:pPr>
      <w:r w:rsidRPr="002B602D">
        <w:rPr>
          <w:rFonts w:ascii="Times New Roman" w:hAnsi="Times New Roman" w:cs="Times New Roman"/>
          <w:b/>
          <w:color w:val="000000" w:themeColor="text1"/>
          <w:sz w:val="24"/>
          <w:szCs w:val="24"/>
          <w:lang w:val="bg-BG"/>
        </w:rPr>
        <w:t>Общ</w:t>
      </w:r>
      <w:r w:rsidR="00531C5B" w:rsidRPr="002B602D">
        <w:rPr>
          <w:rFonts w:ascii="Times New Roman" w:hAnsi="Times New Roman" w:cs="Times New Roman"/>
          <w:b/>
          <w:color w:val="000000" w:themeColor="text1"/>
          <w:sz w:val="24"/>
          <w:szCs w:val="24"/>
          <w:lang w:val="bg-BG"/>
        </w:rPr>
        <w:t>а информация</w:t>
      </w:r>
    </w:p>
    <w:p w14:paraId="1553C368" w14:textId="147FB5DC" w:rsidR="009B0AD8" w:rsidRDefault="009B0AD8"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Проект</w:t>
      </w:r>
      <w:r w:rsidRPr="009B0AD8">
        <w:rPr>
          <w:rFonts w:ascii="Times New Roman" w:hAnsi="Times New Roman" w:cs="Times New Roman"/>
          <w:color w:val="000000" w:themeColor="text1"/>
          <w:sz w:val="24"/>
          <w:szCs w:val="24"/>
          <w:lang w:val="bg-BG"/>
        </w:rPr>
        <w:t xml:space="preserve"> BG05M2OP001-2.01</w:t>
      </w:r>
      <w:r w:rsidR="00FD007A">
        <w:rPr>
          <w:rFonts w:ascii="Times New Roman" w:hAnsi="Times New Roman" w:cs="Times New Roman"/>
          <w:color w:val="000000" w:themeColor="text1"/>
          <w:sz w:val="24"/>
          <w:szCs w:val="24"/>
          <w:lang w:val="bg-BG"/>
        </w:rPr>
        <w:t>3</w:t>
      </w:r>
      <w:r w:rsidR="00531C5B">
        <w:rPr>
          <w:rFonts w:ascii="Times New Roman" w:hAnsi="Times New Roman" w:cs="Times New Roman"/>
          <w:color w:val="000000" w:themeColor="text1"/>
          <w:sz w:val="24"/>
          <w:szCs w:val="24"/>
          <w:lang w:val="bg-BG"/>
        </w:rPr>
        <w:t>-0001</w:t>
      </w:r>
      <w:r w:rsidRPr="009B0AD8">
        <w:rPr>
          <w:rFonts w:ascii="Times New Roman" w:hAnsi="Times New Roman" w:cs="Times New Roman"/>
          <w:color w:val="000000" w:themeColor="text1"/>
          <w:sz w:val="24"/>
          <w:szCs w:val="24"/>
          <w:lang w:val="bg-BG"/>
        </w:rPr>
        <w:t xml:space="preserve"> „</w:t>
      </w:r>
      <w:r w:rsidR="00FD007A" w:rsidRPr="00FD007A">
        <w:rPr>
          <w:rFonts w:ascii="Times New Roman" w:hAnsi="Times New Roman" w:cs="Times New Roman"/>
          <w:color w:val="000000" w:themeColor="text1"/>
          <w:sz w:val="24"/>
          <w:szCs w:val="24"/>
          <w:lang w:val="bg-BG"/>
        </w:rPr>
        <w:t>Студентски практики</w:t>
      </w:r>
      <w:r w:rsidR="0048670E">
        <w:rPr>
          <w:rFonts w:ascii="Times New Roman" w:hAnsi="Times New Roman" w:cs="Times New Roman"/>
          <w:color w:val="000000" w:themeColor="text1"/>
          <w:sz w:val="24"/>
          <w:szCs w:val="24"/>
        </w:rPr>
        <w:t xml:space="preserve"> – </w:t>
      </w:r>
      <w:r w:rsidR="0048670E">
        <w:rPr>
          <w:rFonts w:ascii="Times New Roman" w:hAnsi="Times New Roman" w:cs="Times New Roman"/>
          <w:color w:val="000000" w:themeColor="text1"/>
          <w:sz w:val="24"/>
          <w:szCs w:val="24"/>
          <w:lang w:val="bg-BG"/>
        </w:rPr>
        <w:t xml:space="preserve">Фаза </w:t>
      </w:r>
      <w:r w:rsidR="00FD007A" w:rsidRPr="00FD007A">
        <w:rPr>
          <w:rFonts w:ascii="Times New Roman" w:hAnsi="Times New Roman" w:cs="Times New Roman"/>
          <w:color w:val="000000" w:themeColor="text1"/>
          <w:sz w:val="24"/>
          <w:szCs w:val="24"/>
          <w:lang w:val="bg-BG"/>
        </w:rPr>
        <w:t>2</w:t>
      </w:r>
      <w:r w:rsidRPr="009B0AD8">
        <w:rPr>
          <w:rFonts w:ascii="Times New Roman" w:hAnsi="Times New Roman" w:cs="Times New Roman"/>
          <w:color w:val="000000" w:themeColor="text1"/>
          <w:sz w:val="24"/>
          <w:szCs w:val="24"/>
          <w:lang w:val="bg-BG"/>
        </w:rPr>
        <w:t>“</w:t>
      </w:r>
      <w:r>
        <w:rPr>
          <w:rFonts w:ascii="Times New Roman" w:hAnsi="Times New Roman" w:cs="Times New Roman"/>
          <w:color w:val="000000" w:themeColor="text1"/>
          <w:sz w:val="24"/>
          <w:szCs w:val="24"/>
          <w:lang w:val="bg-BG"/>
        </w:rPr>
        <w:t xml:space="preserve">  е финансиран по </w:t>
      </w:r>
      <w:r w:rsidRPr="00A733D5">
        <w:rPr>
          <w:rFonts w:ascii="Times New Roman" w:hAnsi="Times New Roman" w:cs="Times New Roman"/>
          <w:i/>
          <w:color w:val="000000" w:themeColor="text1"/>
          <w:sz w:val="24"/>
          <w:szCs w:val="24"/>
          <w:lang w:val="bg-BG"/>
        </w:rPr>
        <w:t>Приоритетна ос 2 „Образование и учене през целия живот“</w:t>
      </w:r>
      <w:r>
        <w:rPr>
          <w:rFonts w:ascii="Times New Roman" w:hAnsi="Times New Roman" w:cs="Times New Roman"/>
          <w:color w:val="000000" w:themeColor="text1"/>
          <w:sz w:val="24"/>
          <w:szCs w:val="24"/>
          <w:lang w:val="bg-BG"/>
        </w:rPr>
        <w:t xml:space="preserve"> на ОПНОИР 2014-2020 г. и е свързан с инвестиционни приоритети </w:t>
      </w:r>
      <w:r w:rsidRPr="00A733D5">
        <w:rPr>
          <w:rFonts w:ascii="Times New Roman" w:hAnsi="Times New Roman" w:cs="Times New Roman"/>
          <w:i/>
          <w:color w:val="000000" w:themeColor="text1"/>
          <w:sz w:val="24"/>
          <w:szCs w:val="24"/>
          <w:lang w:val="bg-BG"/>
        </w:rPr>
        <w:t xml:space="preserve">ИП </w:t>
      </w:r>
      <w:r w:rsidR="00FD007A" w:rsidRPr="00FD007A">
        <w:rPr>
          <w:rFonts w:ascii="Times New Roman" w:hAnsi="Times New Roman" w:cs="Times New Roman"/>
          <w:i/>
          <w:color w:val="000000" w:themeColor="text1"/>
          <w:sz w:val="24"/>
          <w:szCs w:val="24"/>
          <w:lang w:val="bg-BG"/>
        </w:rPr>
        <w:t>10iv</w:t>
      </w:r>
      <w:r w:rsidR="00FD007A" w:rsidRPr="00FD007A">
        <w:rPr>
          <w:rFonts w:ascii="Times New Roman" w:hAnsi="Times New Roman" w:cs="Times New Roman"/>
          <w:color w:val="000000" w:themeColor="text1"/>
          <w:sz w:val="24"/>
          <w:szCs w:val="24"/>
          <w:lang w:val="bg-BG"/>
        </w:rPr>
        <w:t>. „Подобряване на адекватността на системите за образование и обучение спрямо пазара на труда, улесняване на прехода от образование към работа и укрепване на професионалното образование и системите на обучение, както и тяхното качество, включително чрез механизми за предвиждане на уменията, адаптиране на учебните програми и създаване и развитие на основаващи се на работата системи за учене, включително двойни системи на учене и схеми за стаж</w:t>
      </w:r>
      <w:r w:rsidR="00FD007A">
        <w:rPr>
          <w:rFonts w:ascii="Times New Roman" w:hAnsi="Times New Roman" w:cs="Times New Roman"/>
          <w:color w:val="000000" w:themeColor="text1"/>
          <w:sz w:val="24"/>
          <w:szCs w:val="24"/>
          <w:lang w:val="bg-BG"/>
        </w:rPr>
        <w:t xml:space="preserve"> и</w:t>
      </w:r>
      <w:r>
        <w:rPr>
          <w:rFonts w:ascii="Times New Roman" w:hAnsi="Times New Roman" w:cs="Times New Roman"/>
          <w:color w:val="000000" w:themeColor="text1"/>
          <w:sz w:val="24"/>
          <w:szCs w:val="24"/>
          <w:lang w:val="bg-BG"/>
        </w:rPr>
        <w:t xml:space="preserve"> </w:t>
      </w:r>
      <w:r w:rsidRPr="00A733D5">
        <w:rPr>
          <w:rFonts w:ascii="Times New Roman" w:hAnsi="Times New Roman" w:cs="Times New Roman"/>
          <w:i/>
          <w:color w:val="000000" w:themeColor="text1"/>
          <w:sz w:val="24"/>
          <w:szCs w:val="24"/>
          <w:lang w:val="bg-BG"/>
        </w:rPr>
        <w:t xml:space="preserve">Специфична цел 2 на инвестиционен приоритет </w:t>
      </w:r>
      <w:r w:rsidR="00FD007A" w:rsidRPr="00FD007A">
        <w:rPr>
          <w:rFonts w:ascii="Times New Roman" w:hAnsi="Times New Roman" w:cs="Times New Roman"/>
          <w:i/>
          <w:color w:val="000000" w:themeColor="text1"/>
          <w:sz w:val="24"/>
          <w:szCs w:val="24"/>
          <w:lang w:val="bg-BG"/>
        </w:rPr>
        <w:t>10iv</w:t>
      </w:r>
      <w:r w:rsidR="00FD007A" w:rsidRPr="00FD007A">
        <w:rPr>
          <w:rFonts w:ascii="Times New Roman" w:hAnsi="Times New Roman" w:cs="Times New Roman"/>
          <w:color w:val="000000" w:themeColor="text1"/>
          <w:sz w:val="24"/>
          <w:szCs w:val="24"/>
          <w:lang w:val="bg-BG"/>
        </w:rPr>
        <w:t>.</w:t>
      </w:r>
      <w:r>
        <w:rPr>
          <w:rFonts w:ascii="Times New Roman" w:hAnsi="Times New Roman" w:cs="Times New Roman"/>
          <w:color w:val="000000" w:themeColor="text1"/>
          <w:sz w:val="24"/>
          <w:szCs w:val="24"/>
          <w:lang w:val="bg-BG"/>
        </w:rPr>
        <w:t xml:space="preserve"> </w:t>
      </w:r>
      <w:r w:rsidR="00FD007A" w:rsidRPr="00CE2913">
        <w:rPr>
          <w:rFonts w:ascii="Times New Roman" w:eastAsia="Times New Roman" w:hAnsi="Times New Roman" w:cs="Times New Roman"/>
          <w:sz w:val="24"/>
          <w:szCs w:val="24"/>
          <w:lang w:val="bg-BG"/>
        </w:rPr>
        <w:t>Повишаване</w:t>
      </w:r>
      <w:r w:rsidR="00FD007A" w:rsidRPr="00CE2913">
        <w:rPr>
          <w:rFonts w:ascii="Times New Roman" w:eastAsia="Times New Roman" w:hAnsi="Times New Roman" w:cs="Times New Roman"/>
          <w:spacing w:val="-8"/>
          <w:sz w:val="24"/>
          <w:szCs w:val="24"/>
          <w:lang w:val="bg-BG"/>
        </w:rPr>
        <w:t xml:space="preserve"> </w:t>
      </w:r>
      <w:r w:rsidR="00FD007A" w:rsidRPr="00CE2913">
        <w:rPr>
          <w:rFonts w:ascii="Times New Roman" w:eastAsia="Times New Roman" w:hAnsi="Times New Roman" w:cs="Times New Roman"/>
          <w:sz w:val="24"/>
          <w:szCs w:val="24"/>
          <w:lang w:val="bg-BG"/>
        </w:rPr>
        <w:t>на</w:t>
      </w:r>
      <w:r w:rsidR="00FD007A" w:rsidRPr="00CE2913">
        <w:rPr>
          <w:rFonts w:ascii="Times New Roman" w:eastAsia="Times New Roman" w:hAnsi="Times New Roman" w:cs="Times New Roman"/>
          <w:spacing w:val="-8"/>
          <w:sz w:val="24"/>
          <w:szCs w:val="24"/>
          <w:lang w:val="bg-BG"/>
        </w:rPr>
        <w:t xml:space="preserve"> </w:t>
      </w:r>
      <w:r w:rsidR="00FD007A" w:rsidRPr="00CE2913">
        <w:rPr>
          <w:rFonts w:ascii="Times New Roman" w:eastAsia="Times New Roman" w:hAnsi="Times New Roman" w:cs="Times New Roman"/>
          <w:sz w:val="24"/>
          <w:szCs w:val="24"/>
          <w:lang w:val="bg-BG"/>
        </w:rPr>
        <w:t>дела</w:t>
      </w:r>
      <w:r w:rsidR="00FD007A" w:rsidRPr="00CE2913">
        <w:rPr>
          <w:rFonts w:ascii="Times New Roman" w:eastAsia="Times New Roman" w:hAnsi="Times New Roman" w:cs="Times New Roman"/>
          <w:spacing w:val="-8"/>
          <w:sz w:val="24"/>
          <w:szCs w:val="24"/>
          <w:lang w:val="bg-BG"/>
        </w:rPr>
        <w:t xml:space="preserve"> </w:t>
      </w:r>
      <w:r w:rsidR="00FD007A" w:rsidRPr="00CE2913">
        <w:rPr>
          <w:rFonts w:ascii="Times New Roman" w:eastAsia="Times New Roman" w:hAnsi="Times New Roman" w:cs="Times New Roman"/>
          <w:sz w:val="24"/>
          <w:szCs w:val="24"/>
          <w:lang w:val="bg-BG"/>
        </w:rPr>
        <w:t>на</w:t>
      </w:r>
      <w:r w:rsidR="00FD007A" w:rsidRPr="00CE2913">
        <w:rPr>
          <w:rFonts w:ascii="Times New Roman" w:eastAsia="Times New Roman" w:hAnsi="Times New Roman" w:cs="Times New Roman"/>
          <w:spacing w:val="-10"/>
          <w:sz w:val="24"/>
          <w:szCs w:val="24"/>
          <w:lang w:val="bg-BG"/>
        </w:rPr>
        <w:t xml:space="preserve"> </w:t>
      </w:r>
      <w:r w:rsidR="00FD007A" w:rsidRPr="00CE2913">
        <w:rPr>
          <w:rFonts w:ascii="Times New Roman" w:eastAsia="Times New Roman" w:hAnsi="Times New Roman" w:cs="Times New Roman"/>
          <w:sz w:val="24"/>
          <w:szCs w:val="24"/>
          <w:lang w:val="bg-BG"/>
        </w:rPr>
        <w:t>завършилите</w:t>
      </w:r>
      <w:r w:rsidR="00FD007A" w:rsidRPr="00CE2913">
        <w:rPr>
          <w:rFonts w:ascii="Times New Roman" w:eastAsia="Times New Roman" w:hAnsi="Times New Roman" w:cs="Times New Roman"/>
          <w:spacing w:val="-7"/>
          <w:sz w:val="24"/>
          <w:szCs w:val="24"/>
          <w:lang w:val="bg-BG"/>
        </w:rPr>
        <w:t xml:space="preserve"> </w:t>
      </w:r>
      <w:r w:rsidR="00FD007A" w:rsidRPr="00CE2913">
        <w:rPr>
          <w:rFonts w:ascii="Times New Roman" w:eastAsia="Times New Roman" w:hAnsi="Times New Roman" w:cs="Times New Roman"/>
          <w:sz w:val="24"/>
          <w:szCs w:val="24"/>
          <w:lang w:val="bg-BG"/>
        </w:rPr>
        <w:t>професионално</w:t>
      </w:r>
      <w:r w:rsidR="00FD007A" w:rsidRPr="00CE2913">
        <w:rPr>
          <w:rFonts w:ascii="Times New Roman" w:eastAsia="Times New Roman" w:hAnsi="Times New Roman" w:cs="Times New Roman"/>
          <w:spacing w:val="-7"/>
          <w:sz w:val="24"/>
          <w:szCs w:val="24"/>
          <w:lang w:val="bg-BG"/>
        </w:rPr>
        <w:t xml:space="preserve"> </w:t>
      </w:r>
      <w:r w:rsidR="00FD007A" w:rsidRPr="00CE2913">
        <w:rPr>
          <w:rFonts w:ascii="Times New Roman" w:eastAsia="Times New Roman" w:hAnsi="Times New Roman" w:cs="Times New Roman"/>
          <w:sz w:val="24"/>
          <w:szCs w:val="24"/>
          <w:lang w:val="bg-BG"/>
        </w:rPr>
        <w:t>или висше образование, които са започнали работа, свързана с областта на образованието им, в първата година след завършването</w:t>
      </w:r>
      <w:r w:rsidR="00FD007A" w:rsidRPr="00CE2913">
        <w:rPr>
          <w:rFonts w:ascii="Times New Roman" w:eastAsia="Times New Roman" w:hAnsi="Times New Roman" w:cs="Times New Roman"/>
          <w:spacing w:val="-2"/>
          <w:sz w:val="24"/>
          <w:szCs w:val="24"/>
          <w:lang w:val="bg-BG"/>
        </w:rPr>
        <w:t xml:space="preserve"> </w:t>
      </w:r>
      <w:r w:rsidR="00FD007A" w:rsidRPr="00CE2913">
        <w:rPr>
          <w:rFonts w:ascii="Times New Roman" w:eastAsia="Times New Roman" w:hAnsi="Times New Roman" w:cs="Times New Roman"/>
          <w:sz w:val="24"/>
          <w:szCs w:val="24"/>
          <w:lang w:val="bg-BG"/>
        </w:rPr>
        <w:t>им</w:t>
      </w:r>
      <w:r w:rsidRPr="009B0AD8">
        <w:rPr>
          <w:rFonts w:ascii="Times New Roman" w:hAnsi="Times New Roman" w:cs="Times New Roman"/>
          <w:color w:val="000000" w:themeColor="text1"/>
          <w:sz w:val="24"/>
          <w:szCs w:val="24"/>
          <w:lang w:val="bg-BG"/>
        </w:rPr>
        <w:t>.</w:t>
      </w:r>
    </w:p>
    <w:p w14:paraId="1A9C10EE" w14:textId="02708427" w:rsidR="00531C5B" w:rsidRDefault="00531C5B" w:rsidP="002B602D">
      <w:pPr>
        <w:spacing w:after="120" w:line="240" w:lineRule="auto"/>
        <w:jc w:val="both"/>
        <w:rPr>
          <w:rFonts w:ascii="Times New Roman" w:hAnsi="Times New Roman" w:cs="Times New Roman"/>
          <w:color w:val="000000" w:themeColor="text1"/>
          <w:sz w:val="24"/>
          <w:szCs w:val="24"/>
          <w:lang w:val="bg-BG"/>
        </w:rPr>
      </w:pPr>
      <w:r w:rsidRPr="00757732">
        <w:rPr>
          <w:rFonts w:ascii="Times New Roman" w:hAnsi="Times New Roman" w:cs="Times New Roman"/>
          <w:color w:val="000000" w:themeColor="text1"/>
          <w:sz w:val="24"/>
          <w:szCs w:val="24"/>
          <w:lang w:val="bg-BG"/>
        </w:rPr>
        <w:t xml:space="preserve">Проектът се изпълнява от </w:t>
      </w:r>
      <w:r>
        <w:rPr>
          <w:rFonts w:ascii="Times New Roman" w:hAnsi="Times New Roman" w:cs="Times New Roman"/>
          <w:color w:val="000000" w:themeColor="text1"/>
          <w:sz w:val="24"/>
          <w:szCs w:val="24"/>
          <w:lang w:val="bg-BG"/>
        </w:rPr>
        <w:t xml:space="preserve">конкретен бенефициент (КБ) – Министерство на образованието и науката, </w:t>
      </w:r>
      <w:r w:rsidR="00C45BCA">
        <w:rPr>
          <w:rFonts w:ascii="Times New Roman" w:hAnsi="Times New Roman" w:cs="Times New Roman"/>
          <w:color w:val="000000" w:themeColor="text1"/>
          <w:sz w:val="24"/>
          <w:szCs w:val="24"/>
          <w:lang w:val="bg-BG"/>
        </w:rPr>
        <w:t>заедно с</w:t>
      </w:r>
      <w:r>
        <w:rPr>
          <w:rFonts w:ascii="Times New Roman" w:hAnsi="Times New Roman" w:cs="Times New Roman"/>
          <w:color w:val="000000" w:themeColor="text1"/>
          <w:sz w:val="24"/>
          <w:szCs w:val="24"/>
          <w:lang w:val="bg-BG"/>
        </w:rPr>
        <w:t xml:space="preserve"> 43 партньора:</w:t>
      </w:r>
    </w:p>
    <w:p w14:paraId="70424443"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Аграрен университет – Пловдив</w:t>
      </w:r>
    </w:p>
    <w:p w14:paraId="3941BB52"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 xml:space="preserve">Академия за музикално, танцово и изобразително изкуство „проф. Асен </w:t>
      </w:r>
      <w:proofErr w:type="spellStart"/>
      <w:r w:rsidRPr="00FA5CA2">
        <w:rPr>
          <w:rFonts w:ascii="Times New Roman" w:hAnsi="Times New Roman" w:cs="Times New Roman"/>
          <w:color w:val="000000" w:themeColor="text1"/>
          <w:sz w:val="24"/>
          <w:szCs w:val="24"/>
          <w:lang w:val="bg-BG"/>
        </w:rPr>
        <w:t>Диамандиев</w:t>
      </w:r>
      <w:proofErr w:type="spellEnd"/>
      <w:r w:rsidRPr="00FA5CA2">
        <w:rPr>
          <w:rFonts w:ascii="Times New Roman" w:hAnsi="Times New Roman" w:cs="Times New Roman"/>
          <w:color w:val="000000" w:themeColor="text1"/>
          <w:sz w:val="24"/>
          <w:szCs w:val="24"/>
          <w:lang w:val="bg-BG"/>
        </w:rPr>
        <w:t>“ – Пловдив</w:t>
      </w:r>
    </w:p>
    <w:p w14:paraId="29BC11BB"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Американски университет в България – Благоевград</w:t>
      </w:r>
    </w:p>
    <w:p w14:paraId="2F00FDB7"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Бургаски свободен университет</w:t>
      </w:r>
    </w:p>
    <w:p w14:paraId="54121398"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Варненски свободен университет "Черноризец храбър"</w:t>
      </w:r>
    </w:p>
    <w:p w14:paraId="54869E4F"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Великотърновски университет "Св. Св. Кирил и Методий"</w:t>
      </w:r>
    </w:p>
    <w:p w14:paraId="4B7432B6"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Висше военноморско училище „Никола Йонков Вапцаров“</w:t>
      </w:r>
    </w:p>
    <w:p w14:paraId="43CA4D2E"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Висше строително училище "Любен Каравелов"</w:t>
      </w:r>
    </w:p>
    <w:p w14:paraId="42FFA81D"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Висше транспортно училище "Тодор Каблешков"</w:t>
      </w:r>
    </w:p>
    <w:p w14:paraId="64E14889"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Висше училище по застраховане и финанси</w:t>
      </w:r>
    </w:p>
    <w:p w14:paraId="31A88E1B"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Висше училище по мениджмънт</w:t>
      </w:r>
    </w:p>
    <w:p w14:paraId="2A606F96"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Висше училище по сигурност и икономика</w:t>
      </w:r>
    </w:p>
    <w:p w14:paraId="50A595CC"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Висше училище по телекомуникации и пощи</w:t>
      </w:r>
    </w:p>
    <w:p w14:paraId="7B7097CF"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Военна академия "Георги Стойков Раковски"</w:t>
      </w:r>
    </w:p>
    <w:p w14:paraId="297CE533"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Икономически университет – Варна</w:t>
      </w:r>
    </w:p>
    <w:p w14:paraId="377198E4"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Колеж по мениджмънт, търговия и маркетинг</w:t>
      </w:r>
    </w:p>
    <w:p w14:paraId="1C03219F"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Лесотехнически университет</w:t>
      </w:r>
    </w:p>
    <w:p w14:paraId="3F2D8C7B"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Медицински университет – Плевен</w:t>
      </w:r>
    </w:p>
    <w:p w14:paraId="51731B9B"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Медицински университет – Пловдив</w:t>
      </w:r>
    </w:p>
    <w:p w14:paraId="47F6E9BE"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lastRenderedPageBreak/>
        <w:t>Медицински университет – София</w:t>
      </w:r>
    </w:p>
    <w:p w14:paraId="6671EF18"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Медицински университет-варна "Проф. д-р Параскев Ив. Стоянов"</w:t>
      </w:r>
    </w:p>
    <w:p w14:paraId="3BEE5A17"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Международно висше бизнес училище</w:t>
      </w:r>
    </w:p>
    <w:p w14:paraId="4202ED30"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Минно-геоложки университет "Св. Иван Рилски"</w:t>
      </w:r>
    </w:p>
    <w:p w14:paraId="05521332"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Национална академия за театрално и филмово изкуство "Кръстю Сарафов"</w:t>
      </w:r>
    </w:p>
    <w:p w14:paraId="38B726F4"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Национална музикална академия "Проф. Панчо Владигеров"</w:t>
      </w:r>
    </w:p>
    <w:p w14:paraId="655E248C"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Национална спортна академия "Васил Левски"</w:t>
      </w:r>
    </w:p>
    <w:p w14:paraId="67ACFAC1"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Национална художествена академия</w:t>
      </w:r>
    </w:p>
    <w:p w14:paraId="721CAD87"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Нов български университет</w:t>
      </w:r>
    </w:p>
    <w:p w14:paraId="513A1811"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Пловдивски университет "Паисий Хилендарски"</w:t>
      </w:r>
    </w:p>
    <w:p w14:paraId="3CBA201D"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Русенски университет "Ангел Кънчев"</w:t>
      </w:r>
    </w:p>
    <w:p w14:paraId="4B6ECD81"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Софийски университет "Св. Климент Охридски"</w:t>
      </w:r>
    </w:p>
    <w:p w14:paraId="74CEA6F3"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Стопанска академия "Димитър А. Ценов"</w:t>
      </w:r>
    </w:p>
    <w:p w14:paraId="36E7B75B"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Технически университет – Варна</w:t>
      </w:r>
    </w:p>
    <w:p w14:paraId="7271FA4B"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Технически университет-Габрово</w:t>
      </w:r>
    </w:p>
    <w:p w14:paraId="199C0017"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Технически университет – София</w:t>
      </w:r>
    </w:p>
    <w:p w14:paraId="10BC3B1D"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Тракийски университет</w:t>
      </w:r>
    </w:p>
    <w:p w14:paraId="20348953"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Университет "Професор д-р Асен Златаров" Бургас</w:t>
      </w:r>
    </w:p>
    <w:p w14:paraId="1A84FB10"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Университет за национално и световно стопанство</w:t>
      </w:r>
    </w:p>
    <w:p w14:paraId="7AA05A58"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Университет по архитектура, строителство и геодезия</w:t>
      </w:r>
    </w:p>
    <w:p w14:paraId="74B6D162"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Университет по библиотекознание и информационни технологии</w:t>
      </w:r>
    </w:p>
    <w:p w14:paraId="248BA0B4"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Химико-технологичен и металургичен университет</w:t>
      </w:r>
    </w:p>
    <w:p w14:paraId="1BA0D5DC"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Шуменски университет "Епископ Константин Преславски"</w:t>
      </w:r>
    </w:p>
    <w:p w14:paraId="043922CE" w14:textId="77777777" w:rsidR="00531C5B" w:rsidRPr="00FA5CA2" w:rsidRDefault="00531C5B" w:rsidP="002B602D">
      <w:pPr>
        <w:numPr>
          <w:ilvl w:val="0"/>
          <w:numId w:val="18"/>
        </w:numPr>
        <w:spacing w:after="120" w:line="240" w:lineRule="auto"/>
        <w:jc w:val="both"/>
        <w:rPr>
          <w:rFonts w:ascii="Times New Roman" w:hAnsi="Times New Roman" w:cs="Times New Roman"/>
          <w:color w:val="000000" w:themeColor="text1"/>
          <w:sz w:val="24"/>
          <w:szCs w:val="24"/>
          <w:lang w:val="bg-BG"/>
        </w:rPr>
      </w:pPr>
      <w:r w:rsidRPr="00FA5CA2">
        <w:rPr>
          <w:rFonts w:ascii="Times New Roman" w:hAnsi="Times New Roman" w:cs="Times New Roman"/>
          <w:color w:val="000000" w:themeColor="text1"/>
          <w:sz w:val="24"/>
          <w:szCs w:val="24"/>
          <w:lang w:val="bg-BG"/>
        </w:rPr>
        <w:t>Югозападен университет "Неофит Рилски"</w:t>
      </w:r>
    </w:p>
    <w:p w14:paraId="1EF8F00F" w14:textId="77777777" w:rsidR="00531C5B" w:rsidRDefault="00531C5B" w:rsidP="002B602D">
      <w:pPr>
        <w:spacing w:after="120" w:line="240" w:lineRule="auto"/>
        <w:jc w:val="both"/>
        <w:rPr>
          <w:rFonts w:ascii="Times New Roman" w:hAnsi="Times New Roman" w:cs="Times New Roman"/>
          <w:color w:val="000000" w:themeColor="text1"/>
          <w:sz w:val="24"/>
          <w:szCs w:val="24"/>
          <w:lang w:val="bg-BG"/>
        </w:rPr>
      </w:pPr>
    </w:p>
    <w:p w14:paraId="1AE4492B" w14:textId="5EC4F5C1" w:rsidR="00A117B1" w:rsidRPr="00966292" w:rsidRDefault="00023D5C" w:rsidP="002B602D">
      <w:pPr>
        <w:spacing w:after="120" w:line="240" w:lineRule="auto"/>
        <w:jc w:val="both"/>
        <w:rPr>
          <w:rFonts w:ascii="Times New Roman" w:hAnsi="Times New Roman" w:cs="Times New Roman"/>
          <w:sz w:val="24"/>
          <w:szCs w:val="24"/>
          <w:lang w:val="bg-BG"/>
        </w:rPr>
      </w:pPr>
      <w:r w:rsidRPr="00966292">
        <w:rPr>
          <w:rFonts w:ascii="Times New Roman" w:hAnsi="Times New Roman" w:cs="Times New Roman"/>
          <w:color w:val="000000" w:themeColor="text1"/>
          <w:sz w:val="24"/>
          <w:szCs w:val="24"/>
          <w:lang w:val="bg-BG"/>
        </w:rPr>
        <w:t>П</w:t>
      </w:r>
      <w:r w:rsidR="009B0AD8" w:rsidRPr="00966292">
        <w:rPr>
          <w:rFonts w:ascii="Times New Roman" w:hAnsi="Times New Roman" w:cs="Times New Roman"/>
          <w:color w:val="000000" w:themeColor="text1"/>
          <w:sz w:val="24"/>
          <w:szCs w:val="24"/>
          <w:lang w:val="bg-BG"/>
        </w:rPr>
        <w:t xml:space="preserve">роектът е с период на изпълнение </w:t>
      </w:r>
      <w:r w:rsidR="00E756E1" w:rsidRPr="00966292">
        <w:rPr>
          <w:rFonts w:ascii="Times New Roman" w:hAnsi="Times New Roman" w:cs="Times New Roman"/>
          <w:color w:val="000000" w:themeColor="text1"/>
          <w:sz w:val="24"/>
          <w:szCs w:val="24"/>
          <w:lang w:val="bg-BG"/>
        </w:rPr>
        <w:t>40 месеца (</w:t>
      </w:r>
      <w:r w:rsidR="00255A9A" w:rsidRPr="00966292">
        <w:rPr>
          <w:rFonts w:ascii="Times New Roman" w:hAnsi="Times New Roman" w:cs="Times New Roman"/>
          <w:color w:val="000000" w:themeColor="text1"/>
          <w:sz w:val="24"/>
          <w:szCs w:val="24"/>
          <w:lang w:val="bg-BG"/>
        </w:rPr>
        <w:t xml:space="preserve">13.01.2020 </w:t>
      </w:r>
      <w:r w:rsidR="00531C5B" w:rsidRPr="00966292">
        <w:rPr>
          <w:rFonts w:ascii="Times New Roman" w:hAnsi="Times New Roman" w:cs="Times New Roman"/>
          <w:color w:val="000000" w:themeColor="text1"/>
          <w:sz w:val="24"/>
          <w:szCs w:val="24"/>
          <w:lang w:val="bg-BG"/>
        </w:rPr>
        <w:t>–</w:t>
      </w:r>
      <w:r w:rsidR="00255A9A" w:rsidRPr="00966292">
        <w:rPr>
          <w:rFonts w:ascii="Times New Roman" w:hAnsi="Times New Roman" w:cs="Times New Roman"/>
          <w:color w:val="000000" w:themeColor="text1"/>
          <w:sz w:val="24"/>
          <w:szCs w:val="24"/>
          <w:lang w:val="bg-BG"/>
        </w:rPr>
        <w:t xml:space="preserve"> </w:t>
      </w:r>
      <w:r w:rsidR="006E38DC" w:rsidRPr="00966292">
        <w:rPr>
          <w:rFonts w:ascii="Times New Roman" w:hAnsi="Times New Roman" w:cs="Times New Roman"/>
          <w:color w:val="000000" w:themeColor="text1"/>
          <w:sz w:val="24"/>
          <w:szCs w:val="24"/>
          <w:lang w:val="bg-BG"/>
        </w:rPr>
        <w:t>13.05</w:t>
      </w:r>
      <w:r w:rsidR="00255A9A" w:rsidRPr="00966292">
        <w:rPr>
          <w:rFonts w:ascii="Times New Roman" w:hAnsi="Times New Roman" w:cs="Times New Roman"/>
          <w:color w:val="000000" w:themeColor="text1"/>
          <w:sz w:val="24"/>
          <w:szCs w:val="24"/>
          <w:lang w:val="bg-BG"/>
        </w:rPr>
        <w:t>.2023 г</w:t>
      </w:r>
      <w:r w:rsidR="009A071C" w:rsidRPr="00966292">
        <w:rPr>
          <w:rFonts w:ascii="Times New Roman" w:hAnsi="Times New Roman" w:cs="Times New Roman"/>
          <w:color w:val="000000" w:themeColor="text1"/>
          <w:sz w:val="24"/>
          <w:szCs w:val="24"/>
          <w:lang w:val="bg-BG"/>
        </w:rPr>
        <w:t>.</w:t>
      </w:r>
      <w:r w:rsidR="00255A9A" w:rsidRPr="00966292">
        <w:rPr>
          <w:rFonts w:ascii="Times New Roman" w:hAnsi="Times New Roman" w:cs="Times New Roman"/>
          <w:color w:val="000000" w:themeColor="text1"/>
          <w:sz w:val="24"/>
          <w:szCs w:val="24"/>
          <w:lang w:val="bg-BG"/>
        </w:rPr>
        <w:t>)</w:t>
      </w:r>
      <w:r w:rsidR="009B0AD8" w:rsidRPr="00966292">
        <w:rPr>
          <w:rFonts w:ascii="Times New Roman" w:hAnsi="Times New Roman" w:cs="Times New Roman"/>
          <w:color w:val="000000" w:themeColor="text1"/>
          <w:sz w:val="24"/>
          <w:szCs w:val="24"/>
          <w:lang w:val="bg-BG"/>
        </w:rPr>
        <w:t xml:space="preserve">, с общ размер на </w:t>
      </w:r>
      <w:r w:rsidR="009B0AD8" w:rsidRPr="00966292">
        <w:rPr>
          <w:rFonts w:ascii="Times New Roman" w:hAnsi="Times New Roman" w:cs="Times New Roman"/>
          <w:sz w:val="24"/>
          <w:szCs w:val="24"/>
          <w:lang w:val="bg-BG"/>
        </w:rPr>
        <w:t xml:space="preserve">БФП: </w:t>
      </w:r>
      <w:r w:rsidR="00255A9A" w:rsidRPr="00966292">
        <w:rPr>
          <w:rFonts w:ascii="Times New Roman" w:hAnsi="Times New Roman" w:cs="Times New Roman"/>
          <w:sz w:val="24"/>
          <w:szCs w:val="24"/>
          <w:lang w:val="bg-BG"/>
        </w:rPr>
        <w:t>46 000 000</w:t>
      </w:r>
      <w:r w:rsidR="009B0AD8" w:rsidRPr="00966292">
        <w:rPr>
          <w:rFonts w:ascii="Times New Roman" w:hAnsi="Times New Roman" w:cs="Times New Roman"/>
          <w:sz w:val="24"/>
          <w:szCs w:val="24"/>
          <w:lang w:val="bg-BG"/>
        </w:rPr>
        <w:t xml:space="preserve"> лв. </w:t>
      </w:r>
    </w:p>
    <w:p w14:paraId="540717C7" w14:textId="64F62A18" w:rsidR="000E2C22" w:rsidRDefault="00A117B1" w:rsidP="002B602D">
      <w:pPr>
        <w:spacing w:after="120" w:line="240" w:lineRule="auto"/>
        <w:jc w:val="both"/>
        <w:rPr>
          <w:rFonts w:ascii="Times New Roman" w:hAnsi="Times New Roman" w:cs="Times New Roman"/>
          <w:sz w:val="24"/>
          <w:szCs w:val="24"/>
          <w:lang w:val="bg-BG"/>
        </w:rPr>
      </w:pPr>
      <w:r w:rsidRPr="00966292">
        <w:rPr>
          <w:rFonts w:ascii="Times New Roman" w:hAnsi="Times New Roman" w:cs="Times New Roman"/>
          <w:sz w:val="24"/>
          <w:szCs w:val="24"/>
          <w:lang w:val="bg-BG"/>
        </w:rPr>
        <w:t>Р</w:t>
      </w:r>
      <w:r w:rsidR="009B0AD8" w:rsidRPr="00966292">
        <w:rPr>
          <w:rFonts w:ascii="Times New Roman" w:hAnsi="Times New Roman" w:cs="Times New Roman"/>
          <w:sz w:val="24"/>
          <w:szCs w:val="24"/>
          <w:lang w:val="bg-BG"/>
        </w:rPr>
        <w:t xml:space="preserve">азмерът на верифицираните средства към м. </w:t>
      </w:r>
      <w:r w:rsidR="000F6B54">
        <w:rPr>
          <w:rFonts w:ascii="Times New Roman" w:hAnsi="Times New Roman" w:cs="Times New Roman"/>
          <w:sz w:val="24"/>
          <w:szCs w:val="24"/>
          <w:lang w:val="bg-BG"/>
        </w:rPr>
        <w:t>януари</w:t>
      </w:r>
      <w:r w:rsidR="0029042D" w:rsidRPr="00966292">
        <w:rPr>
          <w:rFonts w:ascii="Times New Roman" w:hAnsi="Times New Roman" w:cs="Times New Roman"/>
          <w:sz w:val="24"/>
          <w:szCs w:val="24"/>
          <w:lang w:val="bg-BG"/>
        </w:rPr>
        <w:t xml:space="preserve"> </w:t>
      </w:r>
      <w:r w:rsidR="009B0AD8" w:rsidRPr="00966292">
        <w:rPr>
          <w:rFonts w:ascii="Times New Roman" w:hAnsi="Times New Roman" w:cs="Times New Roman"/>
          <w:sz w:val="24"/>
          <w:szCs w:val="24"/>
          <w:lang w:val="bg-BG"/>
        </w:rPr>
        <w:t>202</w:t>
      </w:r>
      <w:r w:rsidR="000F6B54">
        <w:rPr>
          <w:rFonts w:ascii="Times New Roman" w:hAnsi="Times New Roman" w:cs="Times New Roman"/>
          <w:sz w:val="24"/>
          <w:szCs w:val="24"/>
          <w:lang w:val="bg-BG"/>
        </w:rPr>
        <w:t>2</w:t>
      </w:r>
      <w:r w:rsidR="009B0AD8" w:rsidRPr="00966292">
        <w:rPr>
          <w:rFonts w:ascii="Times New Roman" w:hAnsi="Times New Roman" w:cs="Times New Roman"/>
          <w:sz w:val="24"/>
          <w:szCs w:val="24"/>
          <w:lang w:val="bg-BG"/>
        </w:rPr>
        <w:t xml:space="preserve"> г. възлиза на </w:t>
      </w:r>
      <w:r w:rsidR="007B6580">
        <w:rPr>
          <w:rFonts w:ascii="Times New Roman" w:hAnsi="Times New Roman" w:cs="Times New Roman"/>
          <w:sz w:val="24"/>
          <w:szCs w:val="24"/>
        </w:rPr>
        <w:t>23 398 756,75</w:t>
      </w:r>
      <w:r w:rsidR="00255A9A" w:rsidRPr="00966292">
        <w:rPr>
          <w:rFonts w:ascii="Times New Roman" w:hAnsi="Times New Roman" w:cs="Times New Roman"/>
          <w:sz w:val="24"/>
          <w:szCs w:val="24"/>
          <w:lang w:val="bg-BG"/>
        </w:rPr>
        <w:t xml:space="preserve"> лв. или приблизително </w:t>
      </w:r>
      <w:r w:rsidR="000F6B54">
        <w:rPr>
          <w:rFonts w:ascii="Times New Roman" w:hAnsi="Times New Roman" w:cs="Times New Roman"/>
          <w:sz w:val="24"/>
          <w:szCs w:val="24"/>
        </w:rPr>
        <w:t>51</w:t>
      </w:r>
      <w:r w:rsidR="0029042D" w:rsidRPr="00966292">
        <w:rPr>
          <w:rFonts w:ascii="Times New Roman" w:hAnsi="Times New Roman" w:cs="Times New Roman"/>
          <w:sz w:val="24"/>
          <w:szCs w:val="24"/>
          <w:lang w:val="bg-BG"/>
        </w:rPr>
        <w:t xml:space="preserve"> </w:t>
      </w:r>
      <w:r w:rsidR="00255A9A" w:rsidRPr="00966292">
        <w:rPr>
          <w:rFonts w:ascii="Times New Roman" w:hAnsi="Times New Roman" w:cs="Times New Roman"/>
          <w:sz w:val="24"/>
          <w:szCs w:val="24"/>
          <w:lang w:val="bg-BG"/>
        </w:rPr>
        <w:t>% от размера на БФП</w:t>
      </w:r>
      <w:r w:rsidR="009B0AD8" w:rsidRPr="00966292">
        <w:rPr>
          <w:rFonts w:ascii="Times New Roman" w:hAnsi="Times New Roman" w:cs="Times New Roman"/>
          <w:sz w:val="24"/>
          <w:szCs w:val="24"/>
          <w:lang w:val="bg-BG"/>
        </w:rPr>
        <w:t>.</w:t>
      </w:r>
    </w:p>
    <w:p w14:paraId="2D37038D" w14:textId="44ECA6F0" w:rsidR="007B6580" w:rsidRPr="007B6580" w:rsidRDefault="007B6580" w:rsidP="002B602D">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В процес на верификация към момента са 2 690 545,75 лв.</w:t>
      </w:r>
    </w:p>
    <w:p w14:paraId="573D15B8" w14:textId="33C67586" w:rsidR="005A5AA8" w:rsidRDefault="001F0400" w:rsidP="002B602D">
      <w:pPr>
        <w:spacing w:after="120" w:line="240" w:lineRule="auto"/>
        <w:jc w:val="both"/>
        <w:rPr>
          <w:rFonts w:ascii="Times New Roman" w:hAnsi="Times New Roman" w:cs="Times New Roman"/>
          <w:color w:val="000000" w:themeColor="text1"/>
          <w:sz w:val="24"/>
          <w:szCs w:val="24"/>
          <w:lang w:val="bg-BG"/>
        </w:rPr>
      </w:pPr>
      <w:r w:rsidRPr="001F0400">
        <w:rPr>
          <w:rFonts w:ascii="Times New Roman" w:hAnsi="Times New Roman" w:cs="Times New Roman"/>
          <w:color w:val="000000" w:themeColor="text1"/>
          <w:sz w:val="24"/>
          <w:szCs w:val="24"/>
          <w:lang w:val="bg-BG"/>
        </w:rPr>
        <w:t>Финансовата прогноза за 202</w:t>
      </w:r>
      <w:r w:rsidR="004A078B">
        <w:rPr>
          <w:rFonts w:ascii="Times New Roman" w:hAnsi="Times New Roman" w:cs="Times New Roman"/>
          <w:color w:val="000000" w:themeColor="text1"/>
          <w:sz w:val="24"/>
          <w:szCs w:val="24"/>
        </w:rPr>
        <w:t>2</w:t>
      </w:r>
      <w:r w:rsidRPr="001F0400">
        <w:rPr>
          <w:rFonts w:ascii="Times New Roman" w:hAnsi="Times New Roman" w:cs="Times New Roman"/>
          <w:color w:val="000000" w:themeColor="text1"/>
          <w:sz w:val="24"/>
          <w:szCs w:val="24"/>
          <w:lang w:val="bg-BG"/>
        </w:rPr>
        <w:t xml:space="preserve"> г. предвижда до края на </w:t>
      </w:r>
      <w:r w:rsidR="00A117B1">
        <w:rPr>
          <w:rFonts w:ascii="Times New Roman" w:hAnsi="Times New Roman" w:cs="Times New Roman"/>
          <w:color w:val="000000" w:themeColor="text1"/>
          <w:sz w:val="24"/>
          <w:szCs w:val="24"/>
          <w:lang w:val="bg-BG"/>
        </w:rPr>
        <w:t>годината</w:t>
      </w:r>
      <w:r w:rsidRPr="001F0400">
        <w:rPr>
          <w:rFonts w:ascii="Times New Roman" w:hAnsi="Times New Roman" w:cs="Times New Roman"/>
          <w:color w:val="000000" w:themeColor="text1"/>
          <w:sz w:val="24"/>
          <w:szCs w:val="24"/>
          <w:lang w:val="bg-BG"/>
        </w:rPr>
        <w:t xml:space="preserve"> да бъдат подадени искания за плащане на стойност </w:t>
      </w:r>
      <w:r w:rsidR="007B6580">
        <w:rPr>
          <w:rFonts w:ascii="Times New Roman" w:hAnsi="Times New Roman" w:cs="Times New Roman"/>
          <w:color w:val="000000" w:themeColor="text1"/>
          <w:sz w:val="24"/>
          <w:szCs w:val="24"/>
        </w:rPr>
        <w:t>1</w:t>
      </w:r>
      <w:r w:rsidR="006526C0">
        <w:rPr>
          <w:rFonts w:ascii="Times New Roman" w:hAnsi="Times New Roman" w:cs="Times New Roman"/>
          <w:color w:val="000000" w:themeColor="text1"/>
          <w:sz w:val="24"/>
          <w:szCs w:val="24"/>
          <w:lang w:val="bg-BG"/>
        </w:rPr>
        <w:t>2</w:t>
      </w:r>
      <w:r w:rsidR="007B6580">
        <w:rPr>
          <w:rFonts w:ascii="Times New Roman" w:hAnsi="Times New Roman" w:cs="Times New Roman"/>
          <w:color w:val="000000" w:themeColor="text1"/>
          <w:sz w:val="24"/>
          <w:szCs w:val="24"/>
          <w:lang w:val="bg-BG"/>
        </w:rPr>
        <w:t> </w:t>
      </w:r>
      <w:r w:rsidR="007B6580">
        <w:rPr>
          <w:rFonts w:ascii="Times New Roman" w:hAnsi="Times New Roman" w:cs="Times New Roman"/>
          <w:color w:val="000000" w:themeColor="text1"/>
          <w:sz w:val="24"/>
          <w:szCs w:val="24"/>
        </w:rPr>
        <w:t>600 000</w:t>
      </w:r>
      <w:r w:rsidRPr="001F0400">
        <w:rPr>
          <w:rFonts w:ascii="Times New Roman" w:hAnsi="Times New Roman" w:cs="Times New Roman"/>
          <w:color w:val="000000" w:themeColor="text1"/>
          <w:sz w:val="24"/>
          <w:szCs w:val="24"/>
          <w:lang w:val="bg-BG"/>
        </w:rPr>
        <w:t xml:space="preserve"> лв. Бенефициентът се отчита регулярно на всеки 2 месеца.  </w:t>
      </w:r>
    </w:p>
    <w:p w14:paraId="73862C33" w14:textId="48ADB54F" w:rsidR="00023D5C" w:rsidRDefault="002C7BD6" w:rsidP="00966292">
      <w:pPr>
        <w:pStyle w:val="Heading1"/>
        <w:numPr>
          <w:ilvl w:val="0"/>
          <w:numId w:val="20"/>
        </w:numPr>
        <w:spacing w:before="0" w:after="120" w:line="240" w:lineRule="auto"/>
        <w:ind w:left="567" w:hanging="567"/>
        <w:rPr>
          <w:rFonts w:ascii="Times New Roman" w:hAnsi="Times New Roman" w:cs="Times New Roman"/>
          <w:b/>
          <w:color w:val="000000" w:themeColor="text1"/>
          <w:sz w:val="24"/>
          <w:szCs w:val="24"/>
          <w:lang w:val="bg-BG"/>
        </w:rPr>
      </w:pPr>
      <w:r w:rsidRPr="00023D5C">
        <w:rPr>
          <w:rFonts w:ascii="Times New Roman" w:hAnsi="Times New Roman" w:cs="Times New Roman"/>
          <w:b/>
          <w:color w:val="000000" w:themeColor="text1"/>
          <w:sz w:val="24"/>
          <w:szCs w:val="24"/>
          <w:lang w:val="bg-BG"/>
        </w:rPr>
        <w:lastRenderedPageBreak/>
        <w:t>Съответств</w:t>
      </w:r>
      <w:r w:rsidR="00023D5C" w:rsidRPr="00023D5C">
        <w:rPr>
          <w:rFonts w:ascii="Times New Roman" w:hAnsi="Times New Roman" w:cs="Times New Roman"/>
          <w:b/>
          <w:color w:val="000000" w:themeColor="text1"/>
          <w:sz w:val="24"/>
          <w:szCs w:val="24"/>
          <w:lang w:val="bg-BG"/>
        </w:rPr>
        <w:t>ие</w:t>
      </w:r>
      <w:r w:rsidRPr="00023D5C">
        <w:rPr>
          <w:rFonts w:ascii="Times New Roman" w:hAnsi="Times New Roman" w:cs="Times New Roman"/>
          <w:b/>
          <w:color w:val="000000" w:themeColor="text1"/>
          <w:sz w:val="24"/>
          <w:szCs w:val="24"/>
          <w:lang w:val="bg-BG"/>
        </w:rPr>
        <w:t xml:space="preserve"> </w:t>
      </w:r>
      <w:r w:rsidR="00023D5C" w:rsidRPr="00023D5C">
        <w:rPr>
          <w:rFonts w:ascii="Times New Roman" w:hAnsi="Times New Roman" w:cs="Times New Roman"/>
          <w:b/>
          <w:color w:val="000000" w:themeColor="text1"/>
          <w:sz w:val="24"/>
          <w:szCs w:val="24"/>
          <w:lang w:val="bg-BG"/>
        </w:rPr>
        <w:t xml:space="preserve">на </w:t>
      </w:r>
      <w:r w:rsidRPr="00023D5C">
        <w:rPr>
          <w:rFonts w:ascii="Times New Roman" w:hAnsi="Times New Roman" w:cs="Times New Roman"/>
          <w:b/>
          <w:color w:val="000000" w:themeColor="text1"/>
          <w:sz w:val="24"/>
          <w:szCs w:val="24"/>
          <w:lang w:val="bg-BG"/>
        </w:rPr>
        <w:t xml:space="preserve">изготвените от УО Насоки за кандидатстване </w:t>
      </w:r>
      <w:r w:rsidR="00023D5C" w:rsidRPr="00023D5C">
        <w:rPr>
          <w:rFonts w:ascii="Times New Roman" w:hAnsi="Times New Roman" w:cs="Times New Roman"/>
          <w:b/>
          <w:color w:val="000000" w:themeColor="text1"/>
          <w:sz w:val="24"/>
          <w:szCs w:val="24"/>
          <w:lang w:val="bg-BG"/>
        </w:rPr>
        <w:t>с</w:t>
      </w:r>
      <w:r w:rsidRPr="00023D5C">
        <w:rPr>
          <w:rFonts w:ascii="Times New Roman" w:hAnsi="Times New Roman" w:cs="Times New Roman"/>
          <w:b/>
          <w:color w:val="000000" w:themeColor="text1"/>
          <w:sz w:val="24"/>
          <w:szCs w:val="24"/>
          <w:lang w:val="bg-BG"/>
        </w:rPr>
        <w:t xml:space="preserve"> целите на Програмата и иден</w:t>
      </w:r>
      <w:r w:rsidR="00023D5C" w:rsidRPr="00023D5C">
        <w:rPr>
          <w:rFonts w:ascii="Times New Roman" w:hAnsi="Times New Roman" w:cs="Times New Roman"/>
          <w:b/>
          <w:color w:val="000000" w:themeColor="text1"/>
          <w:sz w:val="24"/>
          <w:szCs w:val="24"/>
          <w:lang w:val="bg-BG"/>
        </w:rPr>
        <w:t>тифицираните в Програмата нужди</w:t>
      </w:r>
    </w:p>
    <w:p w14:paraId="24E21C29" w14:textId="72182CDC" w:rsidR="001F7A0D" w:rsidRDefault="00655668" w:rsidP="002B602D">
      <w:pPr>
        <w:spacing w:after="120" w:line="240" w:lineRule="auto"/>
        <w:jc w:val="both"/>
        <w:rPr>
          <w:rFonts w:ascii="Times New Roman" w:hAnsi="Times New Roman" w:cs="Times New Roman"/>
          <w:sz w:val="24"/>
          <w:szCs w:val="24"/>
          <w:lang w:val="bg-BG"/>
        </w:rPr>
      </w:pPr>
      <w:r w:rsidRPr="00E04907">
        <w:rPr>
          <w:rFonts w:ascii="Times New Roman" w:hAnsi="Times New Roman" w:cs="Times New Roman"/>
          <w:sz w:val="24"/>
          <w:szCs w:val="24"/>
          <w:lang w:val="bg-BG"/>
        </w:rPr>
        <w:t>За пе</w:t>
      </w:r>
      <w:r w:rsidR="00F01117" w:rsidRPr="00E04907">
        <w:rPr>
          <w:rFonts w:ascii="Times New Roman" w:hAnsi="Times New Roman" w:cs="Times New Roman"/>
          <w:sz w:val="24"/>
          <w:szCs w:val="24"/>
          <w:lang w:val="bg-BG"/>
        </w:rPr>
        <w:t xml:space="preserve">риода 2014-2020 г. в рамките на </w:t>
      </w:r>
      <w:r w:rsidRPr="00E04907">
        <w:rPr>
          <w:rFonts w:ascii="Times New Roman" w:hAnsi="Times New Roman" w:cs="Times New Roman"/>
          <w:sz w:val="24"/>
          <w:szCs w:val="24"/>
          <w:lang w:val="bg-BG"/>
        </w:rPr>
        <w:t xml:space="preserve">ОП НОИР </w:t>
      </w:r>
      <w:r w:rsidR="00B83736" w:rsidRPr="00E04907">
        <w:rPr>
          <w:rFonts w:ascii="Times New Roman" w:hAnsi="Times New Roman" w:cs="Times New Roman"/>
          <w:sz w:val="24"/>
          <w:szCs w:val="24"/>
          <w:lang w:val="bg-BG"/>
        </w:rPr>
        <w:t>са заложени мерки за осигуряване на допълнителна практическа подготовка на студенти в реална работна среда</w:t>
      </w:r>
      <w:r w:rsidR="00C115F5" w:rsidRPr="00E04907">
        <w:rPr>
          <w:rFonts w:ascii="Times New Roman" w:hAnsi="Times New Roman" w:cs="Times New Roman"/>
          <w:sz w:val="24"/>
          <w:szCs w:val="24"/>
          <w:lang w:val="bg-BG"/>
        </w:rPr>
        <w:t xml:space="preserve"> за</w:t>
      </w:r>
      <w:r w:rsidR="00C115F5" w:rsidRPr="00E04907">
        <w:t xml:space="preserve"> </w:t>
      </w:r>
      <w:r w:rsidR="00C115F5" w:rsidRPr="00E04907">
        <w:rPr>
          <w:rFonts w:ascii="Times New Roman" w:hAnsi="Times New Roman" w:cs="Times New Roman"/>
          <w:sz w:val="24"/>
          <w:szCs w:val="24"/>
          <w:lang w:val="bg-BG"/>
        </w:rPr>
        <w:t>подобряване на връзката на висшето образование с нуждите на пазара на труда.</w:t>
      </w:r>
    </w:p>
    <w:p w14:paraId="0CE35A35" w14:textId="77777777" w:rsidR="00531C5B" w:rsidRDefault="00531C5B" w:rsidP="002B602D">
      <w:pPr>
        <w:spacing w:after="120" w:line="240" w:lineRule="auto"/>
        <w:jc w:val="both"/>
        <w:rPr>
          <w:rFonts w:ascii="Times New Roman" w:hAnsi="Times New Roman" w:cs="Times New Roman"/>
          <w:b/>
          <w:color w:val="000000" w:themeColor="text1"/>
          <w:sz w:val="24"/>
          <w:szCs w:val="24"/>
          <w:lang w:val="bg-BG"/>
        </w:rPr>
      </w:pPr>
      <w:r w:rsidRPr="00023D5C">
        <w:rPr>
          <w:rFonts w:ascii="Times New Roman" w:hAnsi="Times New Roman" w:cs="Times New Roman"/>
          <w:b/>
          <w:color w:val="000000" w:themeColor="text1"/>
          <w:sz w:val="24"/>
          <w:szCs w:val="24"/>
          <w:lang w:val="bg-BG"/>
        </w:rPr>
        <w:t>Цел</w:t>
      </w:r>
      <w:r>
        <w:rPr>
          <w:rFonts w:ascii="Times New Roman" w:hAnsi="Times New Roman" w:cs="Times New Roman"/>
          <w:b/>
          <w:color w:val="000000" w:themeColor="text1"/>
          <w:sz w:val="24"/>
          <w:szCs w:val="24"/>
          <w:lang w:val="bg-BG"/>
        </w:rPr>
        <w:t>ите</w:t>
      </w:r>
      <w:r w:rsidRPr="00023D5C">
        <w:rPr>
          <w:rFonts w:ascii="Times New Roman" w:hAnsi="Times New Roman" w:cs="Times New Roman"/>
          <w:b/>
          <w:color w:val="000000" w:themeColor="text1"/>
          <w:sz w:val="24"/>
          <w:szCs w:val="24"/>
          <w:lang w:val="bg-BG"/>
        </w:rPr>
        <w:t xml:space="preserve"> на процедурата</w:t>
      </w:r>
      <w:r>
        <w:rPr>
          <w:rFonts w:ascii="Times New Roman" w:hAnsi="Times New Roman" w:cs="Times New Roman"/>
          <w:color w:val="000000" w:themeColor="text1"/>
          <w:sz w:val="24"/>
          <w:szCs w:val="24"/>
          <w:lang w:val="bg-BG"/>
        </w:rPr>
        <w:t xml:space="preserve"> са</w:t>
      </w:r>
      <w:r w:rsidRPr="00023D5C">
        <w:rPr>
          <w:rFonts w:ascii="Times New Roman" w:hAnsi="Times New Roman" w:cs="Times New Roman"/>
          <w:color w:val="000000" w:themeColor="text1"/>
          <w:sz w:val="24"/>
          <w:szCs w:val="24"/>
          <w:lang w:val="bg-BG"/>
        </w:rPr>
        <w:t xml:space="preserve"> </w:t>
      </w:r>
      <w:r>
        <w:rPr>
          <w:rFonts w:ascii="Times New Roman" w:hAnsi="Times New Roman" w:cs="Times New Roman"/>
          <w:i/>
          <w:color w:val="000000" w:themeColor="text1"/>
          <w:sz w:val="24"/>
          <w:szCs w:val="24"/>
          <w:lang w:val="bg-BG"/>
        </w:rPr>
        <w:t>п</w:t>
      </w:r>
      <w:r w:rsidRPr="0030755B">
        <w:rPr>
          <w:rFonts w:ascii="Times New Roman" w:hAnsi="Times New Roman" w:cs="Times New Roman"/>
          <w:i/>
          <w:color w:val="000000" w:themeColor="text1"/>
          <w:sz w:val="24"/>
          <w:szCs w:val="24"/>
          <w:lang w:val="bg-BG"/>
        </w:rPr>
        <w:t>одобряване на практическите умения на студентите, в зависимост</w:t>
      </w:r>
      <w:r>
        <w:rPr>
          <w:rFonts w:ascii="Times New Roman" w:hAnsi="Times New Roman" w:cs="Times New Roman"/>
          <w:i/>
          <w:color w:val="000000" w:themeColor="text1"/>
          <w:sz w:val="24"/>
          <w:szCs w:val="24"/>
          <w:lang w:val="bg-BG"/>
        </w:rPr>
        <w:t xml:space="preserve"> от нуждите на пазара на труда и у</w:t>
      </w:r>
      <w:r w:rsidRPr="0030755B">
        <w:rPr>
          <w:rFonts w:ascii="Times New Roman" w:hAnsi="Times New Roman" w:cs="Times New Roman"/>
          <w:i/>
          <w:color w:val="000000" w:themeColor="text1"/>
          <w:sz w:val="24"/>
          <w:szCs w:val="24"/>
          <w:lang w:val="bg-BG"/>
        </w:rPr>
        <w:t>крепване на връзките между висшите училища и работодателите и повишаване на ефективността на  партньорства между тях</w:t>
      </w:r>
      <w:r w:rsidRPr="00023D5C">
        <w:rPr>
          <w:rFonts w:ascii="Times New Roman" w:hAnsi="Times New Roman" w:cs="Times New Roman"/>
          <w:color w:val="000000" w:themeColor="text1"/>
          <w:sz w:val="24"/>
          <w:szCs w:val="24"/>
          <w:lang w:val="bg-BG"/>
        </w:rPr>
        <w:t>.</w:t>
      </w:r>
      <w:r>
        <w:rPr>
          <w:rFonts w:ascii="Times New Roman" w:hAnsi="Times New Roman" w:cs="Times New Roman"/>
          <w:color w:val="000000" w:themeColor="text1"/>
          <w:sz w:val="24"/>
          <w:szCs w:val="24"/>
          <w:lang w:val="bg-BG"/>
        </w:rPr>
        <w:t xml:space="preserve"> Насочена е </w:t>
      </w:r>
      <w:r w:rsidRPr="0030755B">
        <w:rPr>
          <w:rFonts w:ascii="Times New Roman" w:hAnsi="Times New Roman" w:cs="Times New Roman"/>
          <w:b/>
          <w:color w:val="000000" w:themeColor="text1"/>
          <w:sz w:val="24"/>
          <w:szCs w:val="24"/>
          <w:lang w:val="bg-BG"/>
        </w:rPr>
        <w:t xml:space="preserve">пряко към осигуряване на практическо обучение на студенти в реална работна среда, с което от една страна ще се осигури повишаване на качеството на висшето образование и от друга страна ще задълбочи връзките на висшите училища с пазара на труда. </w:t>
      </w:r>
    </w:p>
    <w:p w14:paraId="75CBE1FC" w14:textId="765D1E28" w:rsidR="007A3AFA" w:rsidRDefault="00531C5B" w:rsidP="002B602D">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Целта</w:t>
      </w:r>
      <w:r w:rsidR="007A3AFA" w:rsidRPr="00E04907">
        <w:rPr>
          <w:rFonts w:ascii="Times New Roman" w:hAnsi="Times New Roman" w:cs="Times New Roman"/>
          <w:sz w:val="24"/>
          <w:szCs w:val="24"/>
          <w:lang w:val="bg-BG"/>
        </w:rPr>
        <w:t xml:space="preserve"> на процедурата, както и свързаните с нея дейности, изведени в Условията за кандидатстване, напълно съответстват на целите на Програмата, както и на идентифицираните в нея нужди.</w:t>
      </w:r>
    </w:p>
    <w:p w14:paraId="7BFDC025" w14:textId="77777777" w:rsidR="00E75F35" w:rsidRDefault="00E75F35" w:rsidP="002B602D">
      <w:pPr>
        <w:spacing w:after="120" w:line="240" w:lineRule="auto"/>
        <w:jc w:val="both"/>
        <w:rPr>
          <w:rFonts w:ascii="Times New Roman" w:hAnsi="Times New Roman" w:cs="Times New Roman"/>
          <w:sz w:val="24"/>
          <w:szCs w:val="24"/>
          <w:lang w:val="bg-BG"/>
        </w:rPr>
      </w:pPr>
    </w:p>
    <w:p w14:paraId="48AA39C3" w14:textId="77777777" w:rsidR="00531C5B" w:rsidRDefault="00E04907" w:rsidP="00966292">
      <w:pPr>
        <w:pStyle w:val="Heading1"/>
        <w:numPr>
          <w:ilvl w:val="0"/>
          <w:numId w:val="20"/>
        </w:numPr>
        <w:spacing w:before="0" w:after="120" w:line="240" w:lineRule="auto"/>
        <w:ind w:left="567" w:hanging="567"/>
        <w:rPr>
          <w:rFonts w:ascii="Times New Roman" w:hAnsi="Times New Roman" w:cs="Times New Roman"/>
          <w:b/>
          <w:color w:val="000000" w:themeColor="text1"/>
          <w:sz w:val="24"/>
          <w:szCs w:val="24"/>
          <w:lang w:val="bg-BG"/>
        </w:rPr>
      </w:pPr>
      <w:r w:rsidRPr="00531C5B">
        <w:rPr>
          <w:rFonts w:ascii="Times New Roman" w:hAnsi="Times New Roman" w:cs="Times New Roman"/>
          <w:b/>
          <w:color w:val="000000" w:themeColor="text1"/>
          <w:sz w:val="24"/>
          <w:szCs w:val="24"/>
          <w:lang w:val="bg-BG"/>
        </w:rPr>
        <w:t xml:space="preserve">Срещнати трудности при оценката на проектното предложение </w:t>
      </w:r>
    </w:p>
    <w:p w14:paraId="44540900" w14:textId="491044E0" w:rsidR="00531C5B" w:rsidRPr="0056530D" w:rsidRDefault="00531C5B" w:rsidP="002B602D">
      <w:pPr>
        <w:spacing w:after="120" w:line="240" w:lineRule="auto"/>
        <w:jc w:val="both"/>
        <w:rPr>
          <w:rFonts w:ascii="Times New Roman" w:hAnsi="Times New Roman" w:cs="Times New Roman"/>
          <w:sz w:val="24"/>
          <w:szCs w:val="24"/>
          <w:lang w:val="bg-BG"/>
        </w:rPr>
      </w:pPr>
      <w:r w:rsidRPr="0056530D">
        <w:rPr>
          <w:rFonts w:ascii="Times New Roman" w:hAnsi="Times New Roman" w:cs="Times New Roman"/>
          <w:sz w:val="24"/>
          <w:szCs w:val="24"/>
          <w:lang w:val="bg-BG"/>
        </w:rPr>
        <w:t xml:space="preserve">Поканата за представяне на проектно предложение по процедурата от страна на конкретния бенефициент (КБ) – Министерство на образованието и науката е публикувана на 26.09.2019 г., а самото проектно предложение е подадено на 14.10.2019 г. през ИСУН 2020. </w:t>
      </w:r>
      <w:r w:rsidR="001D0DB0" w:rsidRPr="001D0DB0">
        <w:rPr>
          <w:rFonts w:ascii="Times New Roman" w:hAnsi="Times New Roman" w:cs="Times New Roman"/>
          <w:sz w:val="24"/>
          <w:szCs w:val="24"/>
          <w:lang w:val="bg-BG"/>
        </w:rPr>
        <w:t>В хода на подаването на проектното предложение по процедура „Студентски практики 2“ беше инициирана промяна с включването на частните висши училища в Република България, което от своя страна да осигури по-голям обхват в изпълнението на проектите дейности и да даде възможност на повече студенти да се включат с практически обучения</w:t>
      </w:r>
    </w:p>
    <w:p w14:paraId="66EA19E4" w14:textId="77777777" w:rsidR="00531C5B" w:rsidRPr="0056530D" w:rsidRDefault="00531C5B" w:rsidP="002B602D">
      <w:pPr>
        <w:spacing w:after="120" w:line="240" w:lineRule="auto"/>
        <w:jc w:val="both"/>
        <w:rPr>
          <w:rFonts w:ascii="Times New Roman" w:hAnsi="Times New Roman" w:cs="Times New Roman"/>
          <w:sz w:val="24"/>
          <w:szCs w:val="24"/>
          <w:lang w:val="bg-BG"/>
        </w:rPr>
      </w:pPr>
      <w:r w:rsidRPr="0056530D">
        <w:rPr>
          <w:rFonts w:ascii="Times New Roman" w:hAnsi="Times New Roman" w:cs="Times New Roman"/>
          <w:sz w:val="24"/>
          <w:szCs w:val="24"/>
          <w:lang w:val="bg-BG"/>
        </w:rPr>
        <w:t xml:space="preserve">Оценката на проектното предложение е протекла на два етапа – оценка на административното съответствие и допустимостта (в периода 21.10. – 06.12.2019 г.) и техническа и финансова оценка (в периода 06.12. – 18.12.2019 г.). И на двата етапа на оценката са изпратени комуникации до КБ за отстраняване на установени </w:t>
      </w:r>
      <w:proofErr w:type="spellStart"/>
      <w:r w:rsidRPr="0056530D">
        <w:rPr>
          <w:rFonts w:ascii="Times New Roman" w:hAnsi="Times New Roman" w:cs="Times New Roman"/>
          <w:sz w:val="24"/>
          <w:szCs w:val="24"/>
          <w:lang w:val="bg-BG"/>
        </w:rPr>
        <w:t>нередовности</w:t>
      </w:r>
      <w:proofErr w:type="spellEnd"/>
      <w:r w:rsidRPr="0056530D">
        <w:rPr>
          <w:rFonts w:ascii="Times New Roman" w:hAnsi="Times New Roman" w:cs="Times New Roman"/>
          <w:sz w:val="24"/>
          <w:szCs w:val="24"/>
          <w:lang w:val="bg-BG"/>
        </w:rPr>
        <w:t xml:space="preserve"> по подадените документи и информацията във Формуляра за кандидатстване. След проведените комуникации и представените пояснения от страна на КБ, оценителната комисия е констатирала, че проектното предложение е в съответствие с всички критерии съгласно Условията за кандидатстване по процедурата и го е предложила за финансиране. На етап оценка на проектното предложение не са срещнати съществени трудности и тя е приключила в рамките на законоустановения срок. </w:t>
      </w:r>
    </w:p>
    <w:p w14:paraId="77C10E71" w14:textId="5F976E51" w:rsidR="00531C5B" w:rsidRPr="0056530D" w:rsidRDefault="00531C5B" w:rsidP="002B602D">
      <w:pPr>
        <w:spacing w:after="120" w:line="240" w:lineRule="auto"/>
        <w:jc w:val="both"/>
        <w:rPr>
          <w:rFonts w:ascii="Times New Roman" w:hAnsi="Times New Roman" w:cs="Times New Roman"/>
          <w:sz w:val="24"/>
          <w:szCs w:val="24"/>
          <w:lang w:val="bg-BG"/>
        </w:rPr>
      </w:pPr>
      <w:r w:rsidRPr="0056530D">
        <w:rPr>
          <w:rFonts w:ascii="Times New Roman" w:hAnsi="Times New Roman" w:cs="Times New Roman"/>
          <w:sz w:val="24"/>
          <w:szCs w:val="24"/>
          <w:lang w:val="bg-BG"/>
        </w:rPr>
        <w:t>АДБФП е сключен на 13.01.2020 г. за срок от 40 месеца</w:t>
      </w:r>
      <w:r w:rsidR="00AC5B99">
        <w:rPr>
          <w:rFonts w:ascii="Times New Roman" w:hAnsi="Times New Roman" w:cs="Times New Roman"/>
          <w:sz w:val="24"/>
          <w:szCs w:val="24"/>
          <w:lang w:val="bg-BG"/>
        </w:rPr>
        <w:t xml:space="preserve">, считано от датата на договора, но не по-късно от </w:t>
      </w:r>
      <w:r w:rsidR="00607238">
        <w:rPr>
          <w:rFonts w:ascii="Times New Roman" w:hAnsi="Times New Roman" w:cs="Times New Roman"/>
          <w:sz w:val="24"/>
          <w:szCs w:val="24"/>
          <w:lang w:val="bg-BG"/>
        </w:rPr>
        <w:t xml:space="preserve"> 31.12.2023 г.</w:t>
      </w:r>
    </w:p>
    <w:p w14:paraId="1167B23B" w14:textId="19C34EFE" w:rsidR="00263723" w:rsidRPr="0056530D" w:rsidRDefault="001D0DB0" w:rsidP="002B602D">
      <w:pPr>
        <w:spacing w:after="120" w:line="240" w:lineRule="auto"/>
        <w:jc w:val="both"/>
        <w:rPr>
          <w:rFonts w:ascii="Times New Roman" w:hAnsi="Times New Roman" w:cs="Times New Roman"/>
          <w:sz w:val="24"/>
          <w:szCs w:val="24"/>
          <w:lang w:val="bg-BG"/>
        </w:rPr>
      </w:pPr>
      <w:r w:rsidRPr="001D0DB0">
        <w:rPr>
          <w:rFonts w:ascii="Times New Roman" w:hAnsi="Times New Roman" w:cs="Times New Roman"/>
          <w:sz w:val="24"/>
          <w:szCs w:val="24"/>
          <w:lang w:val="bg-BG"/>
        </w:rPr>
        <w:t xml:space="preserve">През първата половина от периода на изпълнение на проект „Студентски практики – Фаза 2“ </w:t>
      </w:r>
      <w:r w:rsidR="00263723" w:rsidRPr="0056530D">
        <w:rPr>
          <w:rFonts w:ascii="Times New Roman" w:hAnsi="Times New Roman" w:cs="Times New Roman"/>
          <w:sz w:val="24"/>
          <w:szCs w:val="24"/>
          <w:lang w:val="bg-BG"/>
        </w:rPr>
        <w:t>основните трудности са свързани с ограничените възможности за провеждане на практическите обучения на студентите в присъствена форма</w:t>
      </w:r>
      <w:r>
        <w:rPr>
          <w:rFonts w:ascii="Times New Roman" w:hAnsi="Times New Roman" w:cs="Times New Roman"/>
          <w:sz w:val="24"/>
          <w:szCs w:val="24"/>
          <w:lang w:val="bg-BG"/>
        </w:rPr>
        <w:t>, поради наложените мерки, свързани с</w:t>
      </w:r>
      <w:r w:rsidR="00263723" w:rsidRPr="0056530D">
        <w:rPr>
          <w:rFonts w:ascii="Times New Roman" w:hAnsi="Times New Roman" w:cs="Times New Roman"/>
          <w:sz w:val="24"/>
          <w:szCs w:val="24"/>
          <w:lang w:val="bg-BG"/>
        </w:rPr>
        <w:t xml:space="preserve"> </w:t>
      </w:r>
      <w:r w:rsidR="00DC296C">
        <w:rPr>
          <w:rFonts w:ascii="Times New Roman" w:hAnsi="Times New Roman" w:cs="Times New Roman"/>
          <w:sz w:val="24"/>
          <w:szCs w:val="24"/>
        </w:rPr>
        <w:t>Covid</w:t>
      </w:r>
      <w:r w:rsidR="00263723" w:rsidRPr="0056530D">
        <w:rPr>
          <w:rFonts w:ascii="Times New Roman" w:hAnsi="Times New Roman" w:cs="Times New Roman"/>
          <w:sz w:val="24"/>
          <w:szCs w:val="24"/>
          <w:lang w:val="bg-BG"/>
        </w:rPr>
        <w:t xml:space="preserve">-19. Изпълнението на индикаторите е добро на този етап, но според </w:t>
      </w:r>
      <w:r w:rsidR="00E642EE">
        <w:rPr>
          <w:rFonts w:ascii="Times New Roman" w:hAnsi="Times New Roman" w:cs="Times New Roman"/>
          <w:sz w:val="24"/>
          <w:szCs w:val="24"/>
          <w:lang w:val="bg-BG"/>
        </w:rPr>
        <w:t>екипа</w:t>
      </w:r>
      <w:r w:rsidR="00E642EE" w:rsidRPr="0056530D">
        <w:rPr>
          <w:rFonts w:ascii="Times New Roman" w:hAnsi="Times New Roman" w:cs="Times New Roman"/>
          <w:sz w:val="24"/>
          <w:szCs w:val="24"/>
          <w:lang w:val="bg-BG"/>
        </w:rPr>
        <w:t xml:space="preserve"> </w:t>
      </w:r>
      <w:r w:rsidR="00263723" w:rsidRPr="0056530D">
        <w:rPr>
          <w:rFonts w:ascii="Times New Roman" w:hAnsi="Times New Roman" w:cs="Times New Roman"/>
          <w:sz w:val="24"/>
          <w:szCs w:val="24"/>
          <w:lang w:val="bg-BG"/>
        </w:rPr>
        <w:t>на проекта това се дължи най-вече на студентите по медицина</w:t>
      </w:r>
      <w:r>
        <w:rPr>
          <w:rFonts w:ascii="Times New Roman" w:hAnsi="Times New Roman" w:cs="Times New Roman"/>
          <w:sz w:val="24"/>
          <w:szCs w:val="24"/>
          <w:lang w:val="bg-BG"/>
        </w:rPr>
        <w:t>,</w:t>
      </w:r>
      <w:r w:rsidRPr="001D0DB0">
        <w:t xml:space="preserve"> </w:t>
      </w:r>
      <w:r w:rsidRPr="001D0DB0">
        <w:rPr>
          <w:rFonts w:ascii="Times New Roman" w:hAnsi="Times New Roman" w:cs="Times New Roman"/>
          <w:sz w:val="24"/>
          <w:szCs w:val="24"/>
          <w:lang w:val="bg-BG"/>
        </w:rPr>
        <w:t>педагогика, икономика и право</w:t>
      </w:r>
      <w:r w:rsidR="00263723" w:rsidRPr="0056530D">
        <w:rPr>
          <w:rFonts w:ascii="Times New Roman" w:hAnsi="Times New Roman" w:cs="Times New Roman"/>
          <w:sz w:val="24"/>
          <w:szCs w:val="24"/>
          <w:lang w:val="bg-BG"/>
        </w:rPr>
        <w:t xml:space="preserve">. Единствените практики, които се провеждат в дистанционна форма, са на студентите, които се обучават в педагогически науки, за периода, в който и самото училищно обучение </w:t>
      </w:r>
      <w:r w:rsidR="00263723" w:rsidRPr="0056530D">
        <w:rPr>
          <w:rFonts w:ascii="Times New Roman" w:hAnsi="Times New Roman" w:cs="Times New Roman"/>
          <w:sz w:val="24"/>
          <w:szCs w:val="24"/>
          <w:lang w:val="bg-BG"/>
        </w:rPr>
        <w:lastRenderedPageBreak/>
        <w:t xml:space="preserve">се провежда в електронна среда. В тези случаи в информационната система на проекта се качва линк към съответните онлайн занятия. Няколко практики в други области са били прекратени именно защото са провеждани дистанционно, а условията на процедурата не позволяват това. От страна на екипа на бенефициента </w:t>
      </w:r>
      <w:r w:rsidR="00943F5A" w:rsidRPr="0056530D">
        <w:rPr>
          <w:rFonts w:ascii="Times New Roman" w:hAnsi="Times New Roman" w:cs="Times New Roman"/>
          <w:sz w:val="24"/>
          <w:szCs w:val="24"/>
          <w:lang w:val="bg-BG"/>
        </w:rPr>
        <w:t>e</w:t>
      </w:r>
      <w:r w:rsidR="00263723" w:rsidRPr="0056530D">
        <w:rPr>
          <w:rFonts w:ascii="Times New Roman" w:hAnsi="Times New Roman" w:cs="Times New Roman"/>
          <w:sz w:val="24"/>
          <w:szCs w:val="24"/>
          <w:lang w:val="bg-BG"/>
        </w:rPr>
        <w:t xml:space="preserve"> отправена препоръка, ако в бъдеще се планира подобна операция, да се вземе предвид и възможността за онлайн практики, тъй като немалка част работодатели вече прилагат този подход за част от работното време. </w:t>
      </w:r>
    </w:p>
    <w:p w14:paraId="5657C18B" w14:textId="77777777" w:rsidR="00263723" w:rsidRPr="0056530D" w:rsidRDefault="00263723" w:rsidP="002B602D">
      <w:pPr>
        <w:spacing w:after="120" w:line="240" w:lineRule="auto"/>
        <w:jc w:val="both"/>
        <w:rPr>
          <w:rFonts w:ascii="Times New Roman" w:hAnsi="Times New Roman" w:cs="Times New Roman"/>
          <w:sz w:val="24"/>
          <w:szCs w:val="24"/>
          <w:lang w:val="bg-BG"/>
        </w:rPr>
      </w:pPr>
    </w:p>
    <w:p w14:paraId="7EF07408" w14:textId="6DE187D1" w:rsidR="0092124C" w:rsidRPr="00410A31" w:rsidRDefault="00410A31" w:rsidP="004B2A90">
      <w:pPr>
        <w:pStyle w:val="Heading1"/>
        <w:numPr>
          <w:ilvl w:val="0"/>
          <w:numId w:val="20"/>
        </w:numPr>
        <w:spacing w:before="0" w:after="120" w:line="240" w:lineRule="auto"/>
        <w:ind w:left="567" w:hanging="567"/>
        <w:jc w:val="both"/>
        <w:rPr>
          <w:rFonts w:ascii="Times New Roman" w:hAnsi="Times New Roman" w:cs="Times New Roman"/>
          <w:b/>
          <w:color w:val="000000" w:themeColor="text1"/>
          <w:sz w:val="24"/>
          <w:szCs w:val="24"/>
          <w:lang w:val="bg-BG"/>
        </w:rPr>
      </w:pPr>
      <w:r w:rsidRPr="00966292">
        <w:rPr>
          <w:rFonts w:ascii="Times New Roman" w:hAnsi="Times New Roman" w:cs="Times New Roman"/>
          <w:b/>
          <w:color w:val="000000" w:themeColor="text1"/>
          <w:sz w:val="24"/>
          <w:szCs w:val="24"/>
          <w:lang w:val="bg-BG"/>
        </w:rPr>
        <w:t>Принос на</w:t>
      </w:r>
      <w:r w:rsidR="0092124C" w:rsidRPr="00966292">
        <w:rPr>
          <w:rFonts w:ascii="Times New Roman" w:hAnsi="Times New Roman" w:cs="Times New Roman"/>
          <w:b/>
          <w:color w:val="000000" w:themeColor="text1"/>
          <w:sz w:val="24"/>
          <w:szCs w:val="24"/>
          <w:lang w:val="bg-BG"/>
        </w:rPr>
        <w:t xml:space="preserve"> </w:t>
      </w:r>
      <w:proofErr w:type="spellStart"/>
      <w:r w:rsidR="00655668" w:rsidRPr="00966292">
        <w:rPr>
          <w:rFonts w:ascii="Times New Roman" w:hAnsi="Times New Roman" w:cs="Times New Roman"/>
          <w:b/>
          <w:color w:val="000000" w:themeColor="text1"/>
          <w:sz w:val="24"/>
          <w:szCs w:val="24"/>
          <w:lang w:val="bg-BG"/>
        </w:rPr>
        <w:t>процедурaта</w:t>
      </w:r>
      <w:proofErr w:type="spellEnd"/>
      <w:r w:rsidR="00655668" w:rsidRPr="00966292">
        <w:rPr>
          <w:rFonts w:ascii="Times New Roman" w:hAnsi="Times New Roman" w:cs="Times New Roman"/>
          <w:b/>
          <w:color w:val="000000" w:themeColor="text1"/>
          <w:sz w:val="24"/>
          <w:szCs w:val="24"/>
          <w:lang w:val="bg-BG"/>
        </w:rPr>
        <w:t xml:space="preserve"> </w:t>
      </w:r>
      <w:r w:rsidR="0092124C" w:rsidRPr="00966292">
        <w:rPr>
          <w:rFonts w:ascii="Times New Roman" w:hAnsi="Times New Roman" w:cs="Times New Roman"/>
          <w:b/>
          <w:color w:val="000000" w:themeColor="text1"/>
          <w:sz w:val="24"/>
          <w:szCs w:val="24"/>
          <w:lang w:val="bg-BG"/>
        </w:rPr>
        <w:t>по Програмата за изпълнение на целите</w:t>
      </w:r>
      <w:r w:rsidR="0092124C" w:rsidRPr="00410A31">
        <w:rPr>
          <w:rFonts w:ascii="Times New Roman" w:hAnsi="Times New Roman" w:cs="Times New Roman"/>
          <w:b/>
          <w:color w:val="000000" w:themeColor="text1"/>
          <w:sz w:val="24"/>
          <w:szCs w:val="24"/>
          <w:lang w:val="bg-BG"/>
        </w:rPr>
        <w:t>, заложени в нормативните и стратегическите документи в областта на образованиет</w:t>
      </w:r>
      <w:r w:rsidR="00234BA1">
        <w:rPr>
          <w:rFonts w:ascii="Times New Roman" w:hAnsi="Times New Roman" w:cs="Times New Roman"/>
          <w:b/>
          <w:color w:val="000000" w:themeColor="text1"/>
          <w:sz w:val="24"/>
          <w:szCs w:val="24"/>
          <w:lang w:val="bg-BG"/>
        </w:rPr>
        <w:t>о и техните планове за действие</w:t>
      </w:r>
      <w:r w:rsidR="00E642EE">
        <w:rPr>
          <w:rFonts w:ascii="Times New Roman" w:hAnsi="Times New Roman" w:cs="Times New Roman"/>
          <w:b/>
          <w:color w:val="000000" w:themeColor="text1"/>
          <w:sz w:val="24"/>
          <w:szCs w:val="24"/>
          <w:lang w:val="bg-BG"/>
        </w:rPr>
        <w:t xml:space="preserve"> и </w:t>
      </w:r>
      <w:proofErr w:type="spellStart"/>
      <w:r w:rsidR="00E642EE">
        <w:rPr>
          <w:rFonts w:ascii="Times New Roman" w:hAnsi="Times New Roman" w:cs="Times New Roman"/>
          <w:b/>
          <w:color w:val="000000" w:themeColor="text1"/>
          <w:sz w:val="24"/>
          <w:szCs w:val="24"/>
          <w:lang w:val="bg-BG"/>
        </w:rPr>
        <w:t>допълняемост</w:t>
      </w:r>
      <w:proofErr w:type="spellEnd"/>
      <w:r w:rsidR="00E642EE">
        <w:rPr>
          <w:rFonts w:ascii="Times New Roman" w:hAnsi="Times New Roman" w:cs="Times New Roman"/>
          <w:b/>
          <w:color w:val="000000" w:themeColor="text1"/>
          <w:sz w:val="24"/>
          <w:szCs w:val="24"/>
          <w:lang w:val="bg-BG"/>
        </w:rPr>
        <w:t xml:space="preserve"> по отношение на съответните национални програми</w:t>
      </w:r>
    </w:p>
    <w:p w14:paraId="71A64DEE" w14:textId="74BA20F0" w:rsidR="00F63BF0" w:rsidRDefault="00F63BF0" w:rsidP="002B602D">
      <w:pPr>
        <w:spacing w:after="120" w:line="240" w:lineRule="auto"/>
        <w:jc w:val="both"/>
        <w:rPr>
          <w:rFonts w:ascii="Times New Roman" w:hAnsi="Times New Roman" w:cs="Times New Roman"/>
          <w:color w:val="000000" w:themeColor="text1"/>
          <w:sz w:val="24"/>
          <w:szCs w:val="24"/>
          <w:lang w:val="bg-BG"/>
        </w:rPr>
      </w:pPr>
      <w:r w:rsidRPr="00F63BF0">
        <w:rPr>
          <w:rFonts w:ascii="Times New Roman" w:hAnsi="Times New Roman" w:cs="Times New Roman"/>
          <w:color w:val="000000" w:themeColor="text1"/>
          <w:sz w:val="24"/>
          <w:szCs w:val="24"/>
          <w:lang w:val="bg-BG"/>
        </w:rPr>
        <w:t>С бързото развитие на науката и техникат</w:t>
      </w:r>
      <w:r>
        <w:rPr>
          <w:rFonts w:ascii="Times New Roman" w:hAnsi="Times New Roman" w:cs="Times New Roman"/>
          <w:color w:val="000000" w:themeColor="text1"/>
          <w:sz w:val="24"/>
          <w:szCs w:val="24"/>
          <w:lang w:val="bg-BG"/>
        </w:rPr>
        <w:t xml:space="preserve">а и особено на информационните </w:t>
      </w:r>
      <w:r w:rsidRPr="00F63BF0">
        <w:rPr>
          <w:rFonts w:ascii="Times New Roman" w:hAnsi="Times New Roman" w:cs="Times New Roman"/>
          <w:color w:val="000000" w:themeColor="text1"/>
          <w:sz w:val="24"/>
          <w:szCs w:val="24"/>
          <w:lang w:val="bg-BG"/>
        </w:rPr>
        <w:t>технологии световна тенденция на пазара на труда ст</w:t>
      </w:r>
      <w:r>
        <w:rPr>
          <w:rFonts w:ascii="Times New Roman" w:hAnsi="Times New Roman" w:cs="Times New Roman"/>
          <w:color w:val="000000" w:themeColor="text1"/>
          <w:sz w:val="24"/>
          <w:szCs w:val="24"/>
          <w:lang w:val="bg-BG"/>
        </w:rPr>
        <w:t xml:space="preserve">ава нарастващата потребност от </w:t>
      </w:r>
      <w:r w:rsidRPr="00F63BF0">
        <w:rPr>
          <w:rFonts w:ascii="Times New Roman" w:hAnsi="Times New Roman" w:cs="Times New Roman"/>
          <w:color w:val="000000" w:themeColor="text1"/>
          <w:sz w:val="24"/>
          <w:szCs w:val="24"/>
          <w:lang w:val="bg-BG"/>
        </w:rPr>
        <w:t>все по-квалифицирани кадри.</w:t>
      </w:r>
      <w:r w:rsidRPr="00F63BF0">
        <w:t xml:space="preserve"> </w:t>
      </w:r>
      <w:r w:rsidRPr="00F63BF0">
        <w:rPr>
          <w:rFonts w:ascii="Times New Roman" w:hAnsi="Times New Roman" w:cs="Times New Roman"/>
          <w:color w:val="000000" w:themeColor="text1"/>
          <w:sz w:val="24"/>
          <w:szCs w:val="24"/>
          <w:lang w:val="bg-BG"/>
        </w:rPr>
        <w:t xml:space="preserve">Налице е сериозно разминаване </w:t>
      </w:r>
      <w:r>
        <w:rPr>
          <w:rFonts w:ascii="Times New Roman" w:hAnsi="Times New Roman" w:cs="Times New Roman"/>
          <w:color w:val="000000" w:themeColor="text1"/>
          <w:sz w:val="24"/>
          <w:szCs w:val="24"/>
          <w:lang w:val="bg-BG"/>
        </w:rPr>
        <w:t xml:space="preserve">между структурата и профила на </w:t>
      </w:r>
      <w:r w:rsidRPr="00F63BF0">
        <w:rPr>
          <w:rFonts w:ascii="Times New Roman" w:hAnsi="Times New Roman" w:cs="Times New Roman"/>
          <w:color w:val="000000" w:themeColor="text1"/>
          <w:sz w:val="24"/>
          <w:szCs w:val="24"/>
          <w:lang w:val="bg-BG"/>
        </w:rPr>
        <w:t>завършващите студенти на образователно-квалифика</w:t>
      </w:r>
      <w:r>
        <w:rPr>
          <w:rFonts w:ascii="Times New Roman" w:hAnsi="Times New Roman" w:cs="Times New Roman"/>
          <w:color w:val="000000" w:themeColor="text1"/>
          <w:sz w:val="24"/>
          <w:szCs w:val="24"/>
          <w:lang w:val="bg-BG"/>
        </w:rPr>
        <w:t xml:space="preserve">ционните степени „бакалавър” и </w:t>
      </w:r>
      <w:r w:rsidRPr="00F63BF0">
        <w:rPr>
          <w:rFonts w:ascii="Times New Roman" w:hAnsi="Times New Roman" w:cs="Times New Roman"/>
          <w:color w:val="000000" w:themeColor="text1"/>
          <w:sz w:val="24"/>
          <w:szCs w:val="24"/>
          <w:lang w:val="bg-BG"/>
        </w:rPr>
        <w:t>„магистър” и динамиката на пазара на труда в България и ЕС</w:t>
      </w:r>
      <w:r>
        <w:rPr>
          <w:rFonts w:ascii="Times New Roman" w:hAnsi="Times New Roman" w:cs="Times New Roman"/>
          <w:color w:val="000000" w:themeColor="text1"/>
          <w:sz w:val="24"/>
          <w:szCs w:val="24"/>
          <w:lang w:val="bg-BG"/>
        </w:rPr>
        <w:t>.</w:t>
      </w:r>
    </w:p>
    <w:p w14:paraId="285E0087" w14:textId="2F83E2F3" w:rsidR="00F63BF0" w:rsidRDefault="00F63BF0" w:rsidP="002B602D">
      <w:pPr>
        <w:spacing w:after="120" w:line="240" w:lineRule="auto"/>
        <w:jc w:val="both"/>
        <w:rPr>
          <w:rFonts w:ascii="Times New Roman" w:hAnsi="Times New Roman" w:cs="Times New Roman"/>
          <w:color w:val="000000" w:themeColor="text1"/>
          <w:sz w:val="24"/>
          <w:szCs w:val="24"/>
          <w:lang w:val="bg-BG"/>
        </w:rPr>
      </w:pPr>
      <w:r w:rsidRPr="00F63BF0">
        <w:rPr>
          <w:rFonts w:ascii="Times New Roman" w:hAnsi="Times New Roman" w:cs="Times New Roman"/>
          <w:color w:val="000000" w:themeColor="text1"/>
          <w:sz w:val="24"/>
          <w:szCs w:val="24"/>
          <w:lang w:val="bg-BG"/>
        </w:rPr>
        <w:t>Учебните планове и програми често не са в с</w:t>
      </w:r>
      <w:r>
        <w:rPr>
          <w:rFonts w:ascii="Times New Roman" w:hAnsi="Times New Roman" w:cs="Times New Roman"/>
          <w:color w:val="000000" w:themeColor="text1"/>
          <w:sz w:val="24"/>
          <w:szCs w:val="24"/>
          <w:lang w:val="bg-BG"/>
        </w:rPr>
        <w:t xml:space="preserve">ъответствие с потребностите на </w:t>
      </w:r>
      <w:r w:rsidRPr="00F63BF0">
        <w:rPr>
          <w:rFonts w:ascii="Times New Roman" w:hAnsi="Times New Roman" w:cs="Times New Roman"/>
          <w:color w:val="000000" w:themeColor="text1"/>
          <w:sz w:val="24"/>
          <w:szCs w:val="24"/>
          <w:lang w:val="bg-BG"/>
        </w:rPr>
        <w:t>пазара на труда и с практиката. Ниското ниво на н</w:t>
      </w:r>
      <w:r>
        <w:rPr>
          <w:rFonts w:ascii="Times New Roman" w:hAnsi="Times New Roman" w:cs="Times New Roman"/>
          <w:color w:val="000000" w:themeColor="text1"/>
          <w:sz w:val="24"/>
          <w:szCs w:val="24"/>
          <w:lang w:val="bg-BG"/>
        </w:rPr>
        <w:t xml:space="preserve">аучните резултати в някои ВУ и </w:t>
      </w:r>
      <w:r w:rsidRPr="00F63BF0">
        <w:rPr>
          <w:rFonts w:ascii="Times New Roman" w:hAnsi="Times New Roman" w:cs="Times New Roman"/>
          <w:color w:val="000000" w:themeColor="text1"/>
          <w:sz w:val="24"/>
          <w:szCs w:val="24"/>
          <w:lang w:val="bg-BG"/>
        </w:rPr>
        <w:t>професионални направления не позволява използв</w:t>
      </w:r>
      <w:r>
        <w:rPr>
          <w:rFonts w:ascii="Times New Roman" w:hAnsi="Times New Roman" w:cs="Times New Roman"/>
          <w:color w:val="000000" w:themeColor="text1"/>
          <w:sz w:val="24"/>
          <w:szCs w:val="24"/>
          <w:lang w:val="bg-BG"/>
        </w:rPr>
        <w:t xml:space="preserve">ането на връзката образование – </w:t>
      </w:r>
      <w:r w:rsidRPr="00F63BF0">
        <w:rPr>
          <w:rFonts w:ascii="Times New Roman" w:hAnsi="Times New Roman" w:cs="Times New Roman"/>
          <w:color w:val="000000" w:themeColor="text1"/>
          <w:sz w:val="24"/>
          <w:szCs w:val="24"/>
          <w:lang w:val="bg-BG"/>
        </w:rPr>
        <w:t>наука – икономика.</w:t>
      </w:r>
    </w:p>
    <w:p w14:paraId="6B72E161" w14:textId="168ABD36" w:rsidR="00410A31" w:rsidRDefault="00F63BF0"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В тази връзка п</w:t>
      </w:r>
      <w:r w:rsidR="00410A31">
        <w:rPr>
          <w:rFonts w:ascii="Times New Roman" w:hAnsi="Times New Roman" w:cs="Times New Roman"/>
          <w:color w:val="000000" w:themeColor="text1"/>
          <w:sz w:val="24"/>
          <w:szCs w:val="24"/>
          <w:lang w:val="bg-BG"/>
        </w:rPr>
        <w:t xml:space="preserve">роцедурата допринася </w:t>
      </w:r>
      <w:r>
        <w:rPr>
          <w:rFonts w:ascii="Times New Roman" w:hAnsi="Times New Roman" w:cs="Times New Roman"/>
          <w:color w:val="000000" w:themeColor="text1"/>
          <w:sz w:val="24"/>
          <w:szCs w:val="24"/>
          <w:lang w:val="bg-BG"/>
        </w:rPr>
        <w:t xml:space="preserve">за справяне с </w:t>
      </w:r>
      <w:r w:rsidRPr="00F63BF0">
        <w:rPr>
          <w:rFonts w:ascii="Times New Roman" w:hAnsi="Times New Roman" w:cs="Times New Roman"/>
          <w:color w:val="000000" w:themeColor="text1"/>
          <w:sz w:val="24"/>
          <w:szCs w:val="24"/>
          <w:lang w:val="bg-BG"/>
        </w:rPr>
        <w:t>проблем</w:t>
      </w:r>
      <w:r>
        <w:rPr>
          <w:rFonts w:ascii="Times New Roman" w:hAnsi="Times New Roman" w:cs="Times New Roman"/>
          <w:color w:val="000000" w:themeColor="text1"/>
          <w:sz w:val="24"/>
          <w:szCs w:val="24"/>
          <w:lang w:val="bg-BG"/>
        </w:rPr>
        <w:t>а</w:t>
      </w:r>
      <w:r w:rsidR="00E642EE">
        <w:rPr>
          <w:rFonts w:ascii="Times New Roman" w:hAnsi="Times New Roman" w:cs="Times New Roman"/>
          <w:color w:val="000000" w:themeColor="text1"/>
          <w:sz w:val="24"/>
          <w:szCs w:val="24"/>
          <w:lang w:val="bg-BG"/>
        </w:rPr>
        <w:t xml:space="preserve"> </w:t>
      </w:r>
      <w:r>
        <w:rPr>
          <w:rFonts w:ascii="Times New Roman" w:hAnsi="Times New Roman" w:cs="Times New Roman"/>
          <w:color w:val="000000" w:themeColor="text1"/>
          <w:sz w:val="24"/>
          <w:szCs w:val="24"/>
          <w:lang w:val="bg-BG"/>
        </w:rPr>
        <w:t xml:space="preserve">с практическата подготовка на </w:t>
      </w:r>
      <w:r w:rsidRPr="00F63BF0">
        <w:rPr>
          <w:rFonts w:ascii="Times New Roman" w:hAnsi="Times New Roman" w:cs="Times New Roman"/>
          <w:color w:val="000000" w:themeColor="text1"/>
          <w:sz w:val="24"/>
          <w:szCs w:val="24"/>
          <w:lang w:val="bg-BG"/>
        </w:rPr>
        <w:t>студентите в реална работна среда</w:t>
      </w:r>
      <w:r>
        <w:rPr>
          <w:rFonts w:ascii="Times New Roman" w:hAnsi="Times New Roman" w:cs="Times New Roman"/>
          <w:color w:val="000000" w:themeColor="text1"/>
          <w:sz w:val="24"/>
          <w:szCs w:val="24"/>
          <w:lang w:val="bg-BG"/>
        </w:rPr>
        <w:t xml:space="preserve"> и спомага </w:t>
      </w:r>
      <w:r w:rsidR="00410A31" w:rsidRPr="00F63BF0">
        <w:rPr>
          <w:rFonts w:ascii="Times New Roman" w:hAnsi="Times New Roman" w:cs="Times New Roman"/>
          <w:color w:val="000000" w:themeColor="text1"/>
          <w:sz w:val="24"/>
          <w:szCs w:val="24"/>
          <w:lang w:val="bg-BG"/>
        </w:rPr>
        <w:t>з</w:t>
      </w:r>
      <w:r w:rsidR="00410A31">
        <w:rPr>
          <w:rFonts w:ascii="Times New Roman" w:hAnsi="Times New Roman" w:cs="Times New Roman"/>
          <w:color w:val="000000" w:themeColor="text1"/>
          <w:sz w:val="24"/>
          <w:szCs w:val="24"/>
          <w:lang w:val="bg-BG"/>
        </w:rPr>
        <w:t>а изпълнение на целите, заложени в следните стратегически документи в областта на образованието и техните планове за действие:</w:t>
      </w:r>
    </w:p>
    <w:p w14:paraId="61259C2F" w14:textId="3C60BD9B" w:rsidR="00C97EF5" w:rsidRPr="00157894" w:rsidRDefault="00410A31" w:rsidP="002B602D">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bg-BG"/>
        </w:rPr>
        <w:t xml:space="preserve">Национални стратегии: </w:t>
      </w:r>
      <w:proofErr w:type="spellStart"/>
      <w:r w:rsidR="00157894" w:rsidRPr="00157894">
        <w:rPr>
          <w:rFonts w:ascii="Times New Roman" w:hAnsi="Times New Roman" w:cs="Times New Roman"/>
          <w:color w:val="000000" w:themeColor="text1"/>
          <w:sz w:val="24"/>
          <w:szCs w:val="24"/>
        </w:rPr>
        <w:t>Стратегия</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за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развитие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висшето</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образование</w:t>
      </w:r>
      <w:proofErr w:type="spellEnd"/>
      <w:r w:rsidR="00157894" w:rsidRPr="00157894">
        <w:rPr>
          <w:rFonts w:ascii="Times New Roman" w:hAnsi="Times New Roman" w:cs="Times New Roman"/>
          <w:color w:val="000000" w:themeColor="text1"/>
          <w:sz w:val="24"/>
          <w:szCs w:val="24"/>
        </w:rPr>
        <w:t xml:space="preserve"> в </w:t>
      </w:r>
      <w:proofErr w:type="spellStart"/>
      <w:r w:rsidR="00157894" w:rsidRPr="00157894">
        <w:rPr>
          <w:rFonts w:ascii="Times New Roman" w:hAnsi="Times New Roman" w:cs="Times New Roman"/>
          <w:color w:val="000000" w:themeColor="text1"/>
          <w:sz w:val="24"/>
          <w:szCs w:val="24"/>
        </w:rPr>
        <w:t>България</w:t>
      </w:r>
      <w:proofErr w:type="spellEnd"/>
      <w:r w:rsidR="00157894" w:rsidRPr="00157894">
        <w:rPr>
          <w:rFonts w:ascii="Times New Roman" w:hAnsi="Times New Roman" w:cs="Times New Roman"/>
          <w:color w:val="000000" w:themeColor="text1"/>
          <w:sz w:val="24"/>
          <w:szCs w:val="24"/>
        </w:rPr>
        <w:t xml:space="preserve"> 2014-2020 г.</w:t>
      </w:r>
      <w:r w:rsidR="00157894">
        <w:rPr>
          <w:rFonts w:ascii="Times New Roman" w:hAnsi="Times New Roman" w:cs="Times New Roman"/>
          <w:color w:val="000000" w:themeColor="text1"/>
          <w:sz w:val="24"/>
          <w:szCs w:val="24"/>
          <w:lang w:val="bg-BG"/>
        </w:rPr>
        <w:t xml:space="preserve">; </w:t>
      </w:r>
      <w:proofErr w:type="spellStart"/>
      <w:r w:rsidR="00157894" w:rsidRPr="00157894">
        <w:rPr>
          <w:rFonts w:ascii="Times New Roman" w:hAnsi="Times New Roman" w:cs="Times New Roman"/>
          <w:color w:val="000000" w:themeColor="text1"/>
          <w:sz w:val="24"/>
          <w:szCs w:val="24"/>
        </w:rPr>
        <w:t>Национална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стратегия</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за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учене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през</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целия</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живот</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за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периода</w:t>
      </w:r>
      <w:proofErr w:type="spellEnd"/>
      <w:r w:rsidR="00157894" w:rsidRPr="00157894">
        <w:rPr>
          <w:rFonts w:ascii="Times New Roman" w:hAnsi="Times New Roman" w:cs="Times New Roman"/>
          <w:color w:val="000000" w:themeColor="text1"/>
          <w:sz w:val="24"/>
          <w:szCs w:val="24"/>
        </w:rPr>
        <w:t xml:space="preserve"> 2014-2020;  </w:t>
      </w:r>
      <w:proofErr w:type="spellStart"/>
      <w:r w:rsidR="00157894" w:rsidRPr="00157894">
        <w:rPr>
          <w:rFonts w:ascii="Times New Roman" w:hAnsi="Times New Roman" w:cs="Times New Roman"/>
          <w:color w:val="000000" w:themeColor="text1"/>
          <w:sz w:val="24"/>
          <w:szCs w:val="24"/>
        </w:rPr>
        <w:t>Иновационна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стратегия</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за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интелигентна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специализация</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Р </w:t>
      </w:r>
      <w:proofErr w:type="spellStart"/>
      <w:r w:rsidR="00157894" w:rsidRPr="00157894">
        <w:rPr>
          <w:rFonts w:ascii="Times New Roman" w:hAnsi="Times New Roman" w:cs="Times New Roman"/>
          <w:color w:val="000000" w:themeColor="text1"/>
          <w:sz w:val="24"/>
          <w:szCs w:val="24"/>
        </w:rPr>
        <w:t>България</w:t>
      </w:r>
      <w:proofErr w:type="spellEnd"/>
      <w:r w:rsidR="00157894" w:rsidRPr="00157894">
        <w:rPr>
          <w:rFonts w:ascii="Times New Roman" w:hAnsi="Times New Roman" w:cs="Times New Roman"/>
          <w:color w:val="000000" w:themeColor="text1"/>
          <w:sz w:val="24"/>
          <w:szCs w:val="24"/>
        </w:rPr>
        <w:t xml:space="preserve"> 2014-2020 г.;</w:t>
      </w:r>
      <w:r w:rsidR="00157894">
        <w:rPr>
          <w:rFonts w:ascii="Times New Roman" w:hAnsi="Times New Roman" w:cs="Times New Roman"/>
          <w:color w:val="000000" w:themeColor="text1"/>
          <w:sz w:val="24"/>
          <w:szCs w:val="24"/>
          <w:lang w:val="bg-BG"/>
        </w:rPr>
        <w:t xml:space="preserve"> </w:t>
      </w:r>
      <w:proofErr w:type="spellStart"/>
      <w:r w:rsidR="00157894" w:rsidRPr="00157894">
        <w:rPr>
          <w:rFonts w:ascii="Times New Roman" w:hAnsi="Times New Roman" w:cs="Times New Roman"/>
          <w:color w:val="000000" w:themeColor="text1"/>
          <w:sz w:val="24"/>
          <w:szCs w:val="24"/>
        </w:rPr>
        <w:t>Актуализирана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стратегия</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за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демографско</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развитие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населението</w:t>
      </w:r>
      <w:proofErr w:type="spellEnd"/>
      <w:r w:rsidR="00157894" w:rsidRPr="00157894">
        <w:rPr>
          <w:rFonts w:ascii="Times New Roman" w:hAnsi="Times New Roman" w:cs="Times New Roman"/>
          <w:color w:val="000000" w:themeColor="text1"/>
          <w:sz w:val="24"/>
          <w:szCs w:val="24"/>
        </w:rPr>
        <w:t xml:space="preserve"> в </w:t>
      </w:r>
      <w:proofErr w:type="spellStart"/>
      <w:r w:rsidR="00157894" w:rsidRPr="00157894">
        <w:rPr>
          <w:rFonts w:ascii="Times New Roman" w:hAnsi="Times New Roman" w:cs="Times New Roman"/>
          <w:color w:val="000000" w:themeColor="text1"/>
          <w:sz w:val="24"/>
          <w:szCs w:val="24"/>
        </w:rPr>
        <w:t>Република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България</w:t>
      </w:r>
      <w:proofErr w:type="spellEnd"/>
      <w:r w:rsidR="00157894" w:rsidRPr="00157894">
        <w:rPr>
          <w:rFonts w:ascii="Times New Roman" w:hAnsi="Times New Roman" w:cs="Times New Roman"/>
          <w:color w:val="000000" w:themeColor="text1"/>
          <w:sz w:val="24"/>
          <w:szCs w:val="24"/>
        </w:rPr>
        <w:t xml:space="preserve"> (2012-2030 г.)</w:t>
      </w:r>
      <w:r w:rsidR="00157894">
        <w:rPr>
          <w:rFonts w:ascii="Times New Roman" w:hAnsi="Times New Roman" w:cs="Times New Roman"/>
          <w:color w:val="000000" w:themeColor="text1"/>
          <w:sz w:val="24"/>
          <w:szCs w:val="24"/>
          <w:lang w:val="bg-BG"/>
        </w:rPr>
        <w:t xml:space="preserve">; </w:t>
      </w:r>
      <w:r w:rsidR="00157894" w:rsidRPr="00157894">
        <w:rPr>
          <w:rFonts w:ascii="Times New Roman" w:hAnsi="Times New Roman" w:cs="Times New Roman"/>
          <w:color w:val="000000" w:themeColor="text1"/>
          <w:sz w:val="24"/>
          <w:szCs w:val="24"/>
        </w:rPr>
        <w:t xml:space="preserve">НПР: </w:t>
      </w:r>
      <w:proofErr w:type="spellStart"/>
      <w:r w:rsidR="00157894" w:rsidRPr="00157894">
        <w:rPr>
          <w:rFonts w:ascii="Times New Roman" w:hAnsi="Times New Roman" w:cs="Times New Roman"/>
          <w:color w:val="000000" w:themeColor="text1"/>
          <w:sz w:val="24"/>
          <w:szCs w:val="24"/>
        </w:rPr>
        <w:t>България</w:t>
      </w:r>
      <w:proofErr w:type="spellEnd"/>
      <w:r w:rsidR="00157894" w:rsidRPr="00157894">
        <w:rPr>
          <w:rFonts w:ascii="Times New Roman" w:hAnsi="Times New Roman" w:cs="Times New Roman"/>
          <w:color w:val="000000" w:themeColor="text1"/>
          <w:sz w:val="24"/>
          <w:szCs w:val="24"/>
        </w:rPr>
        <w:t xml:space="preserve"> 2020</w:t>
      </w:r>
      <w:r w:rsidR="00DF0A3B">
        <w:rPr>
          <w:rFonts w:ascii="Times New Roman" w:hAnsi="Times New Roman" w:cs="Times New Roman"/>
          <w:color w:val="000000" w:themeColor="text1"/>
          <w:sz w:val="24"/>
          <w:szCs w:val="24"/>
          <w:lang w:val="bg-BG"/>
        </w:rPr>
        <w:t>.</w:t>
      </w:r>
    </w:p>
    <w:p w14:paraId="15AC190D" w14:textId="2E87883E" w:rsidR="00157894" w:rsidRPr="00157894" w:rsidRDefault="004B2A90" w:rsidP="002B602D">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bg-BG"/>
        </w:rPr>
        <w:t>Н</w:t>
      </w:r>
      <w:r w:rsidR="00410A31">
        <w:rPr>
          <w:rFonts w:ascii="Times New Roman" w:hAnsi="Times New Roman" w:cs="Times New Roman"/>
          <w:color w:val="000000" w:themeColor="text1"/>
          <w:sz w:val="24"/>
          <w:szCs w:val="24"/>
          <w:lang w:val="bg-BG"/>
        </w:rPr>
        <w:t>ормативни документи на национално ниво:</w:t>
      </w:r>
      <w:r w:rsidR="00FE429F">
        <w:rPr>
          <w:rFonts w:ascii="Times New Roman" w:hAnsi="Times New Roman" w:cs="Times New Roman"/>
          <w:color w:val="000000" w:themeColor="text1"/>
          <w:sz w:val="24"/>
          <w:szCs w:val="24"/>
          <w:lang w:val="bg-BG"/>
        </w:rPr>
        <w:t xml:space="preserve"> </w:t>
      </w:r>
      <w:proofErr w:type="spellStart"/>
      <w:r w:rsidR="00157894">
        <w:rPr>
          <w:rFonts w:ascii="Times New Roman" w:hAnsi="Times New Roman" w:cs="Times New Roman"/>
          <w:color w:val="000000" w:themeColor="text1"/>
          <w:sz w:val="24"/>
          <w:szCs w:val="24"/>
        </w:rPr>
        <w:t>Закон</w:t>
      </w:r>
      <w:proofErr w:type="spellEnd"/>
      <w:r w:rsidR="00157894">
        <w:rPr>
          <w:rFonts w:ascii="Times New Roman" w:hAnsi="Times New Roman" w:cs="Times New Roman"/>
          <w:color w:val="000000" w:themeColor="text1"/>
          <w:sz w:val="24"/>
          <w:szCs w:val="24"/>
        </w:rPr>
        <w:t xml:space="preserve"> </w:t>
      </w:r>
      <w:proofErr w:type="spellStart"/>
      <w:r w:rsidR="00157894">
        <w:rPr>
          <w:rFonts w:ascii="Times New Roman" w:hAnsi="Times New Roman" w:cs="Times New Roman"/>
          <w:color w:val="000000" w:themeColor="text1"/>
          <w:sz w:val="24"/>
          <w:szCs w:val="24"/>
        </w:rPr>
        <w:t>за</w:t>
      </w:r>
      <w:proofErr w:type="spellEnd"/>
      <w:r w:rsidR="00157894">
        <w:rPr>
          <w:rFonts w:ascii="Times New Roman" w:hAnsi="Times New Roman" w:cs="Times New Roman"/>
          <w:color w:val="000000" w:themeColor="text1"/>
          <w:sz w:val="24"/>
          <w:szCs w:val="24"/>
        </w:rPr>
        <w:t xml:space="preserve"> </w:t>
      </w:r>
      <w:proofErr w:type="spellStart"/>
      <w:r w:rsidR="00157894">
        <w:rPr>
          <w:rFonts w:ascii="Times New Roman" w:hAnsi="Times New Roman" w:cs="Times New Roman"/>
          <w:color w:val="000000" w:themeColor="text1"/>
          <w:sz w:val="24"/>
          <w:szCs w:val="24"/>
        </w:rPr>
        <w:t>висшето</w:t>
      </w:r>
      <w:proofErr w:type="spellEnd"/>
      <w:r w:rsidR="00157894">
        <w:rPr>
          <w:rFonts w:ascii="Times New Roman" w:hAnsi="Times New Roman" w:cs="Times New Roman"/>
          <w:color w:val="000000" w:themeColor="text1"/>
          <w:sz w:val="24"/>
          <w:szCs w:val="24"/>
        </w:rPr>
        <w:t xml:space="preserve"> </w:t>
      </w:r>
      <w:proofErr w:type="spellStart"/>
      <w:r w:rsidR="00157894">
        <w:rPr>
          <w:rFonts w:ascii="Times New Roman" w:hAnsi="Times New Roman" w:cs="Times New Roman"/>
          <w:color w:val="000000" w:themeColor="text1"/>
          <w:sz w:val="24"/>
          <w:szCs w:val="24"/>
        </w:rPr>
        <w:t>образование</w:t>
      </w:r>
      <w:proofErr w:type="spellEnd"/>
      <w:r w:rsidR="00157894">
        <w:rPr>
          <w:rFonts w:ascii="Times New Roman" w:hAnsi="Times New Roman" w:cs="Times New Roman"/>
          <w:color w:val="000000" w:themeColor="text1"/>
          <w:sz w:val="24"/>
          <w:szCs w:val="24"/>
        </w:rPr>
        <w:t xml:space="preserve">; </w:t>
      </w:r>
      <w:r w:rsidR="00157894">
        <w:rPr>
          <w:rFonts w:ascii="Times New Roman" w:hAnsi="Times New Roman" w:cs="Times New Roman"/>
          <w:color w:val="000000" w:themeColor="text1"/>
          <w:sz w:val="24"/>
          <w:szCs w:val="24"/>
          <w:lang w:val="bg-BG"/>
        </w:rPr>
        <w:t>в</w:t>
      </w:r>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съответствие</w:t>
      </w:r>
      <w:proofErr w:type="spellEnd"/>
      <w:r w:rsidR="00157894" w:rsidRPr="00157894">
        <w:rPr>
          <w:rFonts w:ascii="Times New Roman" w:hAnsi="Times New Roman" w:cs="Times New Roman"/>
          <w:color w:val="000000" w:themeColor="text1"/>
          <w:sz w:val="24"/>
          <w:szCs w:val="24"/>
        </w:rPr>
        <w:t xml:space="preserve"> с </w:t>
      </w:r>
      <w:proofErr w:type="spellStart"/>
      <w:r w:rsidR="00157894" w:rsidRPr="00157894">
        <w:rPr>
          <w:rFonts w:ascii="Times New Roman" w:hAnsi="Times New Roman" w:cs="Times New Roman"/>
          <w:color w:val="000000" w:themeColor="text1"/>
          <w:sz w:val="24"/>
          <w:szCs w:val="24"/>
        </w:rPr>
        <w:t>Приложение</w:t>
      </w:r>
      <w:proofErr w:type="spellEnd"/>
      <w:r w:rsidR="00157894" w:rsidRPr="00157894">
        <w:rPr>
          <w:rFonts w:ascii="Times New Roman" w:hAnsi="Times New Roman" w:cs="Times New Roman"/>
          <w:color w:val="000000" w:themeColor="text1"/>
          <w:sz w:val="24"/>
          <w:szCs w:val="24"/>
        </w:rPr>
        <w:t xml:space="preserve"> № 2 </w:t>
      </w:r>
      <w:proofErr w:type="spellStart"/>
      <w:r w:rsidR="00157894" w:rsidRPr="00157894">
        <w:rPr>
          <w:rFonts w:ascii="Times New Roman" w:hAnsi="Times New Roman" w:cs="Times New Roman"/>
          <w:color w:val="000000" w:themeColor="text1"/>
          <w:sz w:val="24"/>
          <w:szCs w:val="24"/>
        </w:rPr>
        <w:t>към</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чл</w:t>
      </w:r>
      <w:proofErr w:type="spellEnd"/>
      <w:r w:rsidR="00157894" w:rsidRPr="00157894">
        <w:rPr>
          <w:rFonts w:ascii="Times New Roman" w:hAnsi="Times New Roman" w:cs="Times New Roman"/>
          <w:color w:val="000000" w:themeColor="text1"/>
          <w:sz w:val="24"/>
          <w:szCs w:val="24"/>
        </w:rPr>
        <w:t xml:space="preserve">. 7 и </w:t>
      </w:r>
      <w:proofErr w:type="spellStart"/>
      <w:r w:rsidR="00157894" w:rsidRPr="00157894">
        <w:rPr>
          <w:rFonts w:ascii="Times New Roman" w:hAnsi="Times New Roman" w:cs="Times New Roman"/>
          <w:color w:val="000000" w:themeColor="text1"/>
          <w:sz w:val="24"/>
          <w:szCs w:val="24"/>
        </w:rPr>
        <w:t>Приложение</w:t>
      </w:r>
      <w:proofErr w:type="spellEnd"/>
      <w:r w:rsidR="00157894" w:rsidRPr="00157894">
        <w:rPr>
          <w:rFonts w:ascii="Times New Roman" w:hAnsi="Times New Roman" w:cs="Times New Roman"/>
          <w:color w:val="000000" w:themeColor="text1"/>
          <w:sz w:val="24"/>
          <w:szCs w:val="24"/>
        </w:rPr>
        <w:t xml:space="preserve"> № 3 </w:t>
      </w:r>
      <w:proofErr w:type="spellStart"/>
      <w:r w:rsidR="00157894" w:rsidRPr="00157894">
        <w:rPr>
          <w:rFonts w:ascii="Times New Roman" w:hAnsi="Times New Roman" w:cs="Times New Roman"/>
          <w:color w:val="000000" w:themeColor="text1"/>
          <w:sz w:val="24"/>
          <w:szCs w:val="24"/>
        </w:rPr>
        <w:t>към</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чл</w:t>
      </w:r>
      <w:proofErr w:type="spellEnd"/>
      <w:r w:rsidR="00157894" w:rsidRPr="00157894">
        <w:rPr>
          <w:rFonts w:ascii="Times New Roman" w:hAnsi="Times New Roman" w:cs="Times New Roman"/>
          <w:color w:val="000000" w:themeColor="text1"/>
          <w:sz w:val="24"/>
          <w:szCs w:val="24"/>
        </w:rPr>
        <w:t xml:space="preserve">. 8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Постановление</w:t>
      </w:r>
      <w:proofErr w:type="spellEnd"/>
      <w:r w:rsidR="00157894" w:rsidRPr="00157894">
        <w:rPr>
          <w:rFonts w:ascii="Times New Roman" w:hAnsi="Times New Roman" w:cs="Times New Roman"/>
          <w:color w:val="000000" w:themeColor="text1"/>
          <w:sz w:val="24"/>
          <w:szCs w:val="24"/>
        </w:rPr>
        <w:t xml:space="preserve"> № 64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МС </w:t>
      </w:r>
      <w:proofErr w:type="spellStart"/>
      <w:r w:rsidR="00157894" w:rsidRPr="00157894">
        <w:rPr>
          <w:rFonts w:ascii="Times New Roman" w:hAnsi="Times New Roman" w:cs="Times New Roman"/>
          <w:color w:val="000000" w:themeColor="text1"/>
          <w:sz w:val="24"/>
          <w:szCs w:val="24"/>
        </w:rPr>
        <w:t>от</w:t>
      </w:r>
      <w:proofErr w:type="spellEnd"/>
      <w:r w:rsidR="00157894" w:rsidRPr="00157894">
        <w:rPr>
          <w:rFonts w:ascii="Times New Roman" w:hAnsi="Times New Roman" w:cs="Times New Roman"/>
          <w:color w:val="000000" w:themeColor="text1"/>
          <w:sz w:val="24"/>
          <w:szCs w:val="24"/>
        </w:rPr>
        <w:t xml:space="preserve"> 25.03.2016 г. </w:t>
      </w:r>
      <w:proofErr w:type="spellStart"/>
      <w:r w:rsidR="00157894" w:rsidRPr="00157894">
        <w:rPr>
          <w:rFonts w:ascii="Times New Roman" w:hAnsi="Times New Roman" w:cs="Times New Roman"/>
          <w:color w:val="000000" w:themeColor="text1"/>
          <w:sz w:val="24"/>
          <w:szCs w:val="24"/>
        </w:rPr>
        <w:t>за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условията</w:t>
      </w:r>
      <w:proofErr w:type="spellEnd"/>
      <w:r w:rsidR="00157894" w:rsidRPr="00157894">
        <w:rPr>
          <w:rFonts w:ascii="Times New Roman" w:hAnsi="Times New Roman" w:cs="Times New Roman"/>
          <w:color w:val="000000" w:themeColor="text1"/>
          <w:sz w:val="24"/>
          <w:szCs w:val="24"/>
        </w:rPr>
        <w:t xml:space="preserve"> и </w:t>
      </w:r>
      <w:proofErr w:type="spellStart"/>
      <w:r w:rsidR="00157894" w:rsidRPr="00157894">
        <w:rPr>
          <w:rFonts w:ascii="Times New Roman" w:hAnsi="Times New Roman" w:cs="Times New Roman"/>
          <w:color w:val="000000" w:themeColor="text1"/>
          <w:sz w:val="24"/>
          <w:szCs w:val="24"/>
        </w:rPr>
        <w:t>реда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за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утвърждаване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броя</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приеманите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за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обучение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студенти</w:t>
      </w:r>
      <w:proofErr w:type="spellEnd"/>
      <w:r w:rsidR="00157894" w:rsidRPr="00157894">
        <w:rPr>
          <w:rFonts w:ascii="Times New Roman" w:hAnsi="Times New Roman" w:cs="Times New Roman"/>
          <w:color w:val="000000" w:themeColor="text1"/>
          <w:sz w:val="24"/>
          <w:szCs w:val="24"/>
        </w:rPr>
        <w:t xml:space="preserve"> и </w:t>
      </w:r>
      <w:proofErr w:type="spellStart"/>
      <w:r w:rsidR="00157894" w:rsidRPr="00157894">
        <w:rPr>
          <w:rFonts w:ascii="Times New Roman" w:hAnsi="Times New Roman" w:cs="Times New Roman"/>
          <w:color w:val="000000" w:themeColor="text1"/>
          <w:sz w:val="24"/>
          <w:szCs w:val="24"/>
        </w:rPr>
        <w:t>докторанти</w:t>
      </w:r>
      <w:proofErr w:type="spellEnd"/>
      <w:r w:rsidR="00157894" w:rsidRPr="00157894">
        <w:rPr>
          <w:rFonts w:ascii="Times New Roman" w:hAnsi="Times New Roman" w:cs="Times New Roman"/>
          <w:color w:val="000000" w:themeColor="text1"/>
          <w:sz w:val="24"/>
          <w:szCs w:val="24"/>
        </w:rPr>
        <w:t xml:space="preserve"> в </w:t>
      </w:r>
      <w:proofErr w:type="spellStart"/>
      <w:r w:rsidR="00157894" w:rsidRPr="00157894">
        <w:rPr>
          <w:rFonts w:ascii="Times New Roman" w:hAnsi="Times New Roman" w:cs="Times New Roman"/>
          <w:color w:val="000000" w:themeColor="text1"/>
          <w:sz w:val="24"/>
          <w:szCs w:val="24"/>
        </w:rPr>
        <w:t>държавните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висши</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училища</w:t>
      </w:r>
      <w:proofErr w:type="spellEnd"/>
      <w:r w:rsidR="00157894" w:rsidRPr="00157894">
        <w:rPr>
          <w:rFonts w:ascii="Times New Roman" w:hAnsi="Times New Roman" w:cs="Times New Roman"/>
          <w:color w:val="000000" w:themeColor="text1"/>
          <w:sz w:val="24"/>
          <w:szCs w:val="24"/>
        </w:rPr>
        <w:t xml:space="preserve"> и </w:t>
      </w:r>
      <w:proofErr w:type="spellStart"/>
      <w:r w:rsidR="00157894" w:rsidRPr="00157894">
        <w:rPr>
          <w:rFonts w:ascii="Times New Roman" w:hAnsi="Times New Roman" w:cs="Times New Roman"/>
          <w:color w:val="000000" w:themeColor="text1"/>
          <w:sz w:val="24"/>
          <w:szCs w:val="24"/>
        </w:rPr>
        <w:t>за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приемане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Списък</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приоритетните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професионални</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направления</w:t>
      </w:r>
      <w:proofErr w:type="spellEnd"/>
      <w:r w:rsidR="00157894" w:rsidRPr="00157894">
        <w:rPr>
          <w:rFonts w:ascii="Times New Roman" w:hAnsi="Times New Roman" w:cs="Times New Roman"/>
          <w:color w:val="000000" w:themeColor="text1"/>
          <w:sz w:val="24"/>
          <w:szCs w:val="24"/>
        </w:rPr>
        <w:t xml:space="preserve"> и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Списък</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защитените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специалности</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както</w:t>
      </w:r>
      <w:proofErr w:type="spellEnd"/>
      <w:r w:rsidR="00157894" w:rsidRPr="00157894">
        <w:rPr>
          <w:rFonts w:ascii="Times New Roman" w:hAnsi="Times New Roman" w:cs="Times New Roman"/>
          <w:color w:val="000000" w:themeColor="text1"/>
          <w:sz w:val="24"/>
          <w:szCs w:val="24"/>
        </w:rPr>
        <w:t xml:space="preserve"> и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студенти</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които</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обучават</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по</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специалности</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за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които</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се</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констатира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нисък</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процент</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реализация</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пазара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труда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или</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има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недостиг</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специалисти</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пазара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на</w:t>
      </w:r>
      <w:proofErr w:type="spellEnd"/>
      <w:r w:rsidR="00157894" w:rsidRPr="00157894">
        <w:rPr>
          <w:rFonts w:ascii="Times New Roman" w:hAnsi="Times New Roman" w:cs="Times New Roman"/>
          <w:color w:val="000000" w:themeColor="text1"/>
          <w:sz w:val="24"/>
          <w:szCs w:val="24"/>
        </w:rPr>
        <w:t xml:space="preserve"> </w:t>
      </w:r>
      <w:proofErr w:type="spellStart"/>
      <w:r w:rsidR="00157894" w:rsidRPr="00157894">
        <w:rPr>
          <w:rFonts w:ascii="Times New Roman" w:hAnsi="Times New Roman" w:cs="Times New Roman"/>
          <w:color w:val="000000" w:themeColor="text1"/>
          <w:sz w:val="24"/>
          <w:szCs w:val="24"/>
        </w:rPr>
        <w:t>труда</w:t>
      </w:r>
      <w:proofErr w:type="spellEnd"/>
      <w:r w:rsidR="00157894" w:rsidRPr="00157894">
        <w:rPr>
          <w:rFonts w:ascii="Times New Roman" w:hAnsi="Times New Roman" w:cs="Times New Roman"/>
          <w:color w:val="000000" w:themeColor="text1"/>
          <w:sz w:val="24"/>
          <w:szCs w:val="24"/>
        </w:rPr>
        <w:t>.</w:t>
      </w:r>
    </w:p>
    <w:p w14:paraId="5BFE9D71" w14:textId="042DF138" w:rsidR="00655668" w:rsidRPr="00410A31" w:rsidRDefault="00655668" w:rsidP="002B602D">
      <w:pPr>
        <w:pStyle w:val="ListParagraph"/>
        <w:spacing w:after="120" w:line="240" w:lineRule="auto"/>
        <w:contextualSpacing w:val="0"/>
        <w:jc w:val="both"/>
        <w:rPr>
          <w:rFonts w:ascii="Times New Roman" w:hAnsi="Times New Roman" w:cs="Times New Roman"/>
          <w:color w:val="000000" w:themeColor="text1"/>
          <w:sz w:val="24"/>
          <w:szCs w:val="24"/>
          <w:lang w:val="bg-BG"/>
        </w:rPr>
      </w:pPr>
    </w:p>
    <w:p w14:paraId="60090BE7" w14:textId="01DBC79F" w:rsidR="002C7BD6" w:rsidRPr="00CF3F6C" w:rsidRDefault="00CF3F6C" w:rsidP="00966292">
      <w:pPr>
        <w:pStyle w:val="Heading1"/>
        <w:numPr>
          <w:ilvl w:val="0"/>
          <w:numId w:val="20"/>
        </w:numPr>
        <w:spacing w:before="0" w:after="120" w:line="240" w:lineRule="auto"/>
        <w:ind w:left="567" w:hanging="567"/>
        <w:rPr>
          <w:rFonts w:ascii="Times New Roman" w:hAnsi="Times New Roman" w:cs="Times New Roman"/>
          <w:b/>
          <w:color w:val="000000" w:themeColor="text1"/>
          <w:sz w:val="24"/>
          <w:szCs w:val="24"/>
          <w:lang w:val="bg-BG"/>
        </w:rPr>
      </w:pPr>
      <w:r w:rsidRPr="00CF3F6C">
        <w:rPr>
          <w:rFonts w:ascii="Times New Roman" w:hAnsi="Times New Roman" w:cs="Times New Roman"/>
          <w:b/>
          <w:color w:val="000000" w:themeColor="text1"/>
          <w:sz w:val="24"/>
          <w:szCs w:val="24"/>
          <w:lang w:val="bg-BG"/>
        </w:rPr>
        <w:t>Връзка</w:t>
      </w:r>
      <w:r w:rsidR="002C7BD6" w:rsidRPr="00CF3F6C">
        <w:rPr>
          <w:rFonts w:ascii="Times New Roman" w:hAnsi="Times New Roman" w:cs="Times New Roman"/>
          <w:b/>
          <w:color w:val="000000" w:themeColor="text1"/>
          <w:sz w:val="24"/>
          <w:szCs w:val="24"/>
          <w:lang w:val="bg-BG"/>
        </w:rPr>
        <w:t xml:space="preserve"> между планиран ресурс, планирани дейности,</w:t>
      </w:r>
      <w:r w:rsidRPr="00CF3F6C">
        <w:rPr>
          <w:rFonts w:ascii="Times New Roman" w:hAnsi="Times New Roman" w:cs="Times New Roman"/>
          <w:b/>
          <w:color w:val="000000" w:themeColor="text1"/>
          <w:sz w:val="24"/>
          <w:szCs w:val="24"/>
          <w:lang w:val="bg-BG"/>
        </w:rPr>
        <w:t xml:space="preserve"> индикатори и цели</w:t>
      </w:r>
    </w:p>
    <w:p w14:paraId="70C748F0" w14:textId="79F8EA05" w:rsidR="0083240D" w:rsidRDefault="00884984" w:rsidP="002B602D">
      <w:pPr>
        <w:spacing w:after="120" w:line="240" w:lineRule="auto"/>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Планираните по процедурата индикатори са следните:</w:t>
      </w:r>
    </w:p>
    <w:p w14:paraId="1DE90075" w14:textId="77777777" w:rsidR="00884984" w:rsidRPr="00933A8F" w:rsidRDefault="00884984" w:rsidP="002B602D">
      <w:pPr>
        <w:pStyle w:val="Default"/>
        <w:spacing w:after="120"/>
        <w:ind w:left="720"/>
        <w:rPr>
          <w:sz w:val="23"/>
          <w:szCs w:val="23"/>
          <w:u w:val="single"/>
        </w:rPr>
      </w:pPr>
      <w:r w:rsidRPr="00933A8F">
        <w:rPr>
          <w:b/>
          <w:bCs/>
          <w:sz w:val="23"/>
          <w:szCs w:val="23"/>
          <w:u w:val="single"/>
        </w:rPr>
        <w:t xml:space="preserve">За изпълнение: </w:t>
      </w:r>
    </w:p>
    <w:p w14:paraId="6CF09BD3" w14:textId="0752D01B" w:rsidR="008F7E90" w:rsidRPr="008F7E90" w:rsidRDefault="008F7E90" w:rsidP="002B602D">
      <w:pPr>
        <w:pStyle w:val="Default"/>
        <w:numPr>
          <w:ilvl w:val="0"/>
          <w:numId w:val="15"/>
        </w:numPr>
        <w:spacing w:after="120"/>
        <w:rPr>
          <w:sz w:val="23"/>
          <w:szCs w:val="23"/>
        </w:rPr>
      </w:pPr>
      <w:r w:rsidRPr="008F7E90">
        <w:rPr>
          <w:sz w:val="23"/>
          <w:szCs w:val="23"/>
        </w:rPr>
        <w:t>Брой студенти, включени в студентски практики – 44 000*, от които:</w:t>
      </w:r>
    </w:p>
    <w:p w14:paraId="7872A030" w14:textId="7C29DAE5" w:rsidR="008F7E90" w:rsidRDefault="008F7E90" w:rsidP="002B602D">
      <w:pPr>
        <w:pStyle w:val="Default"/>
        <w:numPr>
          <w:ilvl w:val="0"/>
          <w:numId w:val="15"/>
        </w:numPr>
        <w:spacing w:after="120"/>
        <w:rPr>
          <w:sz w:val="23"/>
          <w:szCs w:val="23"/>
        </w:rPr>
      </w:pPr>
      <w:r w:rsidRPr="008F7E90">
        <w:rPr>
          <w:sz w:val="23"/>
          <w:szCs w:val="23"/>
        </w:rPr>
        <w:lastRenderedPageBreak/>
        <w:t>Студенти в област на висше образование "педагогически науки", подкрепени от дейности по ОПНОИР- 6</w:t>
      </w:r>
      <w:r>
        <w:rPr>
          <w:sz w:val="23"/>
          <w:szCs w:val="23"/>
        </w:rPr>
        <w:t> </w:t>
      </w:r>
      <w:r w:rsidRPr="008F7E90">
        <w:rPr>
          <w:sz w:val="23"/>
          <w:szCs w:val="23"/>
        </w:rPr>
        <w:t>000;</w:t>
      </w:r>
    </w:p>
    <w:p w14:paraId="54EEED75" w14:textId="60BCBAA9" w:rsidR="008F7E90" w:rsidRDefault="008F7E90" w:rsidP="002B602D">
      <w:pPr>
        <w:pStyle w:val="Default"/>
        <w:numPr>
          <w:ilvl w:val="0"/>
          <w:numId w:val="15"/>
        </w:numPr>
        <w:spacing w:after="120"/>
        <w:rPr>
          <w:sz w:val="23"/>
          <w:szCs w:val="23"/>
        </w:rPr>
      </w:pPr>
      <w:r w:rsidRPr="008F7E90">
        <w:rPr>
          <w:sz w:val="23"/>
          <w:szCs w:val="23"/>
        </w:rPr>
        <w:t>Студенти в технически специалности , включени в практическо обучение – 7 000 (специфичен индикатор за процедурата);</w:t>
      </w:r>
    </w:p>
    <w:p w14:paraId="029EE53F" w14:textId="38D03C8C" w:rsidR="008F7E90" w:rsidRDefault="008F7E90" w:rsidP="002B602D">
      <w:pPr>
        <w:pStyle w:val="Default"/>
        <w:numPr>
          <w:ilvl w:val="0"/>
          <w:numId w:val="15"/>
        </w:numPr>
        <w:spacing w:after="120"/>
        <w:rPr>
          <w:sz w:val="23"/>
          <w:szCs w:val="23"/>
        </w:rPr>
      </w:pPr>
      <w:r w:rsidRPr="008F7E90">
        <w:rPr>
          <w:sz w:val="23"/>
          <w:szCs w:val="23"/>
        </w:rPr>
        <w:t>Студенти в област на висше образование „природни науки, математика и информатика“ - 2 700 (специфичен индикатор за процедурата).</w:t>
      </w:r>
    </w:p>
    <w:p w14:paraId="76B881EA" w14:textId="016DE5E9" w:rsidR="00884984" w:rsidRPr="00933A8F" w:rsidRDefault="008F7E90" w:rsidP="002B602D">
      <w:pPr>
        <w:pStyle w:val="Default"/>
        <w:spacing w:after="120"/>
        <w:ind w:left="720"/>
        <w:rPr>
          <w:sz w:val="23"/>
          <w:szCs w:val="23"/>
          <w:u w:val="single"/>
        </w:rPr>
      </w:pPr>
      <w:r>
        <w:rPr>
          <w:b/>
          <w:bCs/>
          <w:sz w:val="23"/>
          <w:szCs w:val="23"/>
          <w:u w:val="single"/>
        </w:rPr>
        <w:t>Индикатори за резултат</w:t>
      </w:r>
      <w:r w:rsidR="00884984" w:rsidRPr="00933A8F">
        <w:rPr>
          <w:b/>
          <w:bCs/>
          <w:sz w:val="23"/>
          <w:szCs w:val="23"/>
          <w:u w:val="single"/>
        </w:rPr>
        <w:t xml:space="preserve">: </w:t>
      </w:r>
    </w:p>
    <w:p w14:paraId="4DC52513" w14:textId="1A593F5D" w:rsidR="00D2025B" w:rsidRDefault="008F7E90" w:rsidP="002B602D">
      <w:pPr>
        <w:pStyle w:val="Default"/>
        <w:numPr>
          <w:ilvl w:val="0"/>
          <w:numId w:val="15"/>
        </w:numPr>
        <w:spacing w:after="120"/>
        <w:rPr>
          <w:sz w:val="23"/>
          <w:szCs w:val="23"/>
        </w:rPr>
      </w:pPr>
      <w:r w:rsidRPr="008F7E90">
        <w:rPr>
          <w:sz w:val="23"/>
          <w:szCs w:val="23"/>
        </w:rPr>
        <w:t>Дял на студентите, преминали успешно практическо обучение в реална работна среда, от включените в практическо обучение по ОП – 90 %;</w:t>
      </w:r>
    </w:p>
    <w:p w14:paraId="6CE09E89" w14:textId="319D3A47" w:rsidR="008F7E90" w:rsidRPr="008F7E90" w:rsidRDefault="008F7E90" w:rsidP="002B602D">
      <w:pPr>
        <w:pStyle w:val="Default"/>
        <w:numPr>
          <w:ilvl w:val="0"/>
          <w:numId w:val="15"/>
        </w:numPr>
        <w:spacing w:after="120"/>
        <w:rPr>
          <w:sz w:val="23"/>
          <w:szCs w:val="23"/>
        </w:rPr>
      </w:pPr>
      <w:r w:rsidRPr="008F7E90">
        <w:rPr>
          <w:sz w:val="23"/>
          <w:szCs w:val="23"/>
        </w:rPr>
        <w:t xml:space="preserve">Студенти, обучаващи се в технически специалности от включените в дейности по ОП- </w:t>
      </w:r>
      <w:r w:rsidR="007C4A27">
        <w:rPr>
          <w:sz w:val="23"/>
          <w:szCs w:val="23"/>
        </w:rPr>
        <w:t xml:space="preserve">15,90 </w:t>
      </w:r>
      <w:r w:rsidRPr="008F7E90">
        <w:rPr>
          <w:sz w:val="23"/>
          <w:szCs w:val="23"/>
        </w:rPr>
        <w:t xml:space="preserve">%. </w:t>
      </w:r>
    </w:p>
    <w:p w14:paraId="1BD1246E" w14:textId="7AB6CF5B" w:rsidR="00884984" w:rsidRPr="0056530D" w:rsidRDefault="00884984" w:rsidP="002B602D">
      <w:pPr>
        <w:pStyle w:val="Default"/>
        <w:spacing w:after="120"/>
        <w:jc w:val="both"/>
        <w:rPr>
          <w:color w:val="auto"/>
        </w:rPr>
      </w:pPr>
      <w:r w:rsidRPr="0056530D">
        <w:rPr>
          <w:color w:val="auto"/>
        </w:rPr>
        <w:t xml:space="preserve">Бюджетът на сключения договор </w:t>
      </w:r>
      <w:r w:rsidR="004F4800" w:rsidRPr="0056530D">
        <w:rPr>
          <w:color w:val="auto"/>
        </w:rPr>
        <w:t>за единствената дейност по проекта,  насочена към провеждане на допълнително практическо обучение на студенти от висши училища - партньори по проекта, получили акредитация и създадени при условията и по реда на Закона за висшето образование</w:t>
      </w:r>
      <w:r w:rsidR="00531C5B" w:rsidRPr="0056530D">
        <w:rPr>
          <w:color w:val="auto"/>
        </w:rPr>
        <w:t xml:space="preserve"> възлиза на </w:t>
      </w:r>
      <w:r w:rsidR="00531C5B" w:rsidRPr="0056530D">
        <w:rPr>
          <w:b/>
          <w:color w:val="auto"/>
        </w:rPr>
        <w:t>46 000 000 лв</w:t>
      </w:r>
      <w:r w:rsidR="00531C5B" w:rsidRPr="0056530D">
        <w:rPr>
          <w:color w:val="auto"/>
        </w:rPr>
        <w:t>.</w:t>
      </w:r>
      <w:r w:rsidR="004F4800" w:rsidRPr="0056530D">
        <w:rPr>
          <w:color w:val="auto"/>
        </w:rPr>
        <w:t xml:space="preserve"> </w:t>
      </w:r>
      <w:r w:rsidR="00531C5B" w:rsidRPr="0056530D">
        <w:rPr>
          <w:color w:val="auto"/>
        </w:rPr>
        <w:t>(от които 40 000 000 лв. преки разходи и 6 000 000 лв. непреки разходи). Бюджетът е изцяло базиран на Стандартната таблица на разходите за единица продукт.</w:t>
      </w:r>
    </w:p>
    <w:tbl>
      <w:tblPr>
        <w:tblStyle w:val="TableGrid"/>
        <w:tblW w:w="11122" w:type="dxa"/>
        <w:tblInd w:w="-714" w:type="dxa"/>
        <w:tblLook w:val="04A0" w:firstRow="1" w:lastRow="0" w:firstColumn="1" w:lastColumn="0" w:noHBand="0" w:noVBand="1"/>
      </w:tblPr>
      <w:tblGrid>
        <w:gridCol w:w="2694"/>
        <w:gridCol w:w="1276"/>
        <w:gridCol w:w="2409"/>
        <w:gridCol w:w="2977"/>
        <w:gridCol w:w="1766"/>
      </w:tblGrid>
      <w:tr w:rsidR="00327391" w:rsidRPr="00327391" w14:paraId="337A63F4" w14:textId="77777777" w:rsidTr="00A94465">
        <w:tc>
          <w:tcPr>
            <w:tcW w:w="2694" w:type="dxa"/>
          </w:tcPr>
          <w:p w14:paraId="3DE6DE8A" w14:textId="3DBC4ACC" w:rsidR="00327391" w:rsidRPr="006C5BD9" w:rsidRDefault="00327391" w:rsidP="002B602D">
            <w:pPr>
              <w:pStyle w:val="Default"/>
              <w:spacing w:after="120"/>
              <w:jc w:val="center"/>
              <w:rPr>
                <w:b/>
                <w:color w:val="auto"/>
                <w:sz w:val="23"/>
                <w:szCs w:val="23"/>
              </w:rPr>
            </w:pPr>
            <w:r w:rsidRPr="006C5BD9">
              <w:rPr>
                <w:b/>
                <w:color w:val="auto"/>
                <w:sz w:val="23"/>
                <w:szCs w:val="23"/>
              </w:rPr>
              <w:t>Дейност</w:t>
            </w:r>
          </w:p>
        </w:tc>
        <w:tc>
          <w:tcPr>
            <w:tcW w:w="1276" w:type="dxa"/>
          </w:tcPr>
          <w:p w14:paraId="5CF437B6" w14:textId="0E045818" w:rsidR="00327391" w:rsidRPr="006C5BD9" w:rsidRDefault="00327391" w:rsidP="002B602D">
            <w:pPr>
              <w:pStyle w:val="Default"/>
              <w:spacing w:after="120"/>
              <w:jc w:val="center"/>
              <w:rPr>
                <w:b/>
                <w:color w:val="auto"/>
                <w:sz w:val="23"/>
                <w:szCs w:val="23"/>
              </w:rPr>
            </w:pPr>
            <w:r w:rsidRPr="006C5BD9">
              <w:rPr>
                <w:b/>
                <w:color w:val="auto"/>
                <w:sz w:val="23"/>
                <w:szCs w:val="23"/>
              </w:rPr>
              <w:t>Бюджет в лева (съгл. сключен договор)</w:t>
            </w:r>
          </w:p>
        </w:tc>
        <w:tc>
          <w:tcPr>
            <w:tcW w:w="2409" w:type="dxa"/>
          </w:tcPr>
          <w:p w14:paraId="200A2A52" w14:textId="40500782" w:rsidR="00327391" w:rsidRPr="006C5BD9" w:rsidRDefault="00327391" w:rsidP="002B602D">
            <w:pPr>
              <w:pStyle w:val="Default"/>
              <w:spacing w:after="120"/>
              <w:jc w:val="center"/>
              <w:rPr>
                <w:b/>
                <w:color w:val="auto"/>
                <w:sz w:val="23"/>
                <w:szCs w:val="23"/>
              </w:rPr>
            </w:pPr>
            <w:r w:rsidRPr="006C5BD9">
              <w:rPr>
                <w:b/>
                <w:color w:val="auto"/>
                <w:sz w:val="23"/>
                <w:szCs w:val="23"/>
              </w:rPr>
              <w:t>Планирани резултати</w:t>
            </w:r>
          </w:p>
        </w:tc>
        <w:tc>
          <w:tcPr>
            <w:tcW w:w="2977" w:type="dxa"/>
          </w:tcPr>
          <w:p w14:paraId="5F3D243D" w14:textId="1D75B0B5" w:rsidR="00327391" w:rsidRDefault="00327391" w:rsidP="002B602D">
            <w:pPr>
              <w:pStyle w:val="Default"/>
              <w:spacing w:after="120"/>
              <w:jc w:val="center"/>
              <w:rPr>
                <w:b/>
                <w:color w:val="auto"/>
                <w:sz w:val="23"/>
                <w:szCs w:val="23"/>
              </w:rPr>
            </w:pPr>
            <w:r w:rsidRPr="00966292">
              <w:rPr>
                <w:b/>
                <w:color w:val="auto"/>
                <w:sz w:val="23"/>
                <w:szCs w:val="23"/>
              </w:rPr>
              <w:t xml:space="preserve">Изпълнение към </w:t>
            </w:r>
            <w:r w:rsidR="009425C3" w:rsidRPr="00966292">
              <w:rPr>
                <w:b/>
                <w:color w:val="auto"/>
                <w:sz w:val="23"/>
                <w:szCs w:val="23"/>
              </w:rPr>
              <w:t>3</w:t>
            </w:r>
            <w:r w:rsidR="00920269">
              <w:rPr>
                <w:b/>
                <w:color w:val="auto"/>
                <w:sz w:val="23"/>
                <w:szCs w:val="23"/>
                <w:lang w:val="en-US"/>
              </w:rPr>
              <w:t>1.01</w:t>
            </w:r>
            <w:r w:rsidRPr="00966292">
              <w:rPr>
                <w:b/>
                <w:color w:val="auto"/>
                <w:sz w:val="23"/>
                <w:szCs w:val="23"/>
              </w:rPr>
              <w:t>.202</w:t>
            </w:r>
            <w:r w:rsidR="00920269">
              <w:rPr>
                <w:b/>
                <w:color w:val="auto"/>
                <w:sz w:val="23"/>
                <w:szCs w:val="23"/>
                <w:lang w:val="en-US"/>
              </w:rPr>
              <w:t>2</w:t>
            </w:r>
            <w:r w:rsidRPr="00966292">
              <w:rPr>
                <w:b/>
                <w:color w:val="auto"/>
                <w:sz w:val="23"/>
                <w:szCs w:val="23"/>
              </w:rPr>
              <w:t xml:space="preserve"> г.</w:t>
            </w:r>
          </w:p>
          <w:p w14:paraId="4106402A" w14:textId="62303F69" w:rsidR="00947C6A" w:rsidRPr="006C5BD9" w:rsidRDefault="00947C6A" w:rsidP="002B602D">
            <w:pPr>
              <w:pStyle w:val="Default"/>
              <w:spacing w:after="120"/>
              <w:rPr>
                <w:b/>
                <w:color w:val="auto"/>
                <w:sz w:val="23"/>
                <w:szCs w:val="23"/>
              </w:rPr>
            </w:pPr>
          </w:p>
        </w:tc>
        <w:tc>
          <w:tcPr>
            <w:tcW w:w="1766" w:type="dxa"/>
          </w:tcPr>
          <w:p w14:paraId="27D863D3" w14:textId="4747ABE3" w:rsidR="00327391" w:rsidRPr="006C5BD9" w:rsidRDefault="004B2A90" w:rsidP="002B602D">
            <w:pPr>
              <w:pStyle w:val="Default"/>
              <w:spacing w:after="120"/>
              <w:jc w:val="center"/>
              <w:rPr>
                <w:b/>
                <w:color w:val="auto"/>
                <w:sz w:val="23"/>
                <w:szCs w:val="23"/>
              </w:rPr>
            </w:pPr>
            <w:r>
              <w:rPr>
                <w:b/>
                <w:color w:val="auto"/>
                <w:sz w:val="23"/>
                <w:szCs w:val="23"/>
              </w:rPr>
              <w:t>С</w:t>
            </w:r>
            <w:r w:rsidR="00566416">
              <w:rPr>
                <w:b/>
                <w:color w:val="auto"/>
                <w:sz w:val="23"/>
                <w:szCs w:val="23"/>
              </w:rPr>
              <w:t>татус</w:t>
            </w:r>
            <w:r w:rsidR="00327391" w:rsidRPr="006C5BD9">
              <w:rPr>
                <w:b/>
                <w:color w:val="auto"/>
                <w:sz w:val="23"/>
                <w:szCs w:val="23"/>
              </w:rPr>
              <w:t xml:space="preserve"> на изпълнение</w:t>
            </w:r>
          </w:p>
        </w:tc>
      </w:tr>
      <w:tr w:rsidR="00327391" w14:paraId="68EB6E01" w14:textId="77777777" w:rsidTr="00A94465">
        <w:tc>
          <w:tcPr>
            <w:tcW w:w="2694" w:type="dxa"/>
          </w:tcPr>
          <w:p w14:paraId="79595A5C" w14:textId="52CD26A4" w:rsidR="00327391" w:rsidRPr="006C5BD9" w:rsidRDefault="00327391" w:rsidP="002B602D">
            <w:pPr>
              <w:pStyle w:val="Default"/>
              <w:spacing w:after="120"/>
              <w:rPr>
                <w:color w:val="auto"/>
                <w:sz w:val="23"/>
                <w:szCs w:val="23"/>
              </w:rPr>
            </w:pPr>
            <w:r w:rsidRPr="006C5BD9">
              <w:rPr>
                <w:i/>
                <w:color w:val="auto"/>
                <w:sz w:val="23"/>
                <w:szCs w:val="23"/>
              </w:rPr>
              <w:t xml:space="preserve">Дейност </w:t>
            </w:r>
            <w:r w:rsidR="004F4800" w:rsidRPr="004F4800">
              <w:rPr>
                <w:color w:val="auto"/>
                <w:sz w:val="23"/>
                <w:szCs w:val="23"/>
              </w:rPr>
              <w:t>Организация и провеждане на студентски практики</w:t>
            </w:r>
          </w:p>
        </w:tc>
        <w:tc>
          <w:tcPr>
            <w:tcW w:w="1276" w:type="dxa"/>
          </w:tcPr>
          <w:p w14:paraId="73EC69A3" w14:textId="7A571AE8" w:rsidR="00327391" w:rsidRPr="006C5BD9" w:rsidRDefault="00A93AEF" w:rsidP="002B602D">
            <w:pPr>
              <w:pStyle w:val="Default"/>
              <w:spacing w:after="120"/>
              <w:rPr>
                <w:color w:val="auto"/>
                <w:sz w:val="23"/>
                <w:szCs w:val="23"/>
              </w:rPr>
            </w:pPr>
            <w:r>
              <w:rPr>
                <w:b/>
                <w:color w:val="auto"/>
                <w:sz w:val="23"/>
                <w:szCs w:val="23"/>
              </w:rPr>
              <w:t>40 000 000</w:t>
            </w:r>
          </w:p>
        </w:tc>
        <w:tc>
          <w:tcPr>
            <w:tcW w:w="2409" w:type="dxa"/>
          </w:tcPr>
          <w:p w14:paraId="72048E59" w14:textId="6CC3C12F" w:rsidR="004F4800" w:rsidRPr="00966292" w:rsidRDefault="004F4800" w:rsidP="002B602D">
            <w:pPr>
              <w:pStyle w:val="Default"/>
              <w:spacing w:after="120"/>
              <w:rPr>
                <w:color w:val="auto"/>
                <w:sz w:val="23"/>
                <w:szCs w:val="23"/>
              </w:rPr>
            </w:pPr>
            <w:r w:rsidRPr="00966292">
              <w:rPr>
                <w:color w:val="auto"/>
                <w:sz w:val="23"/>
                <w:szCs w:val="23"/>
              </w:rPr>
              <w:t xml:space="preserve">1. Най-малко 90% от </w:t>
            </w:r>
            <w:proofErr w:type="spellStart"/>
            <w:r w:rsidR="00E62B8F" w:rsidRPr="00966292">
              <w:rPr>
                <w:color w:val="auto"/>
                <w:sz w:val="23"/>
                <w:szCs w:val="23"/>
              </w:rPr>
              <w:t>студенти</w:t>
            </w:r>
            <w:r w:rsidR="00966292" w:rsidRPr="00966292">
              <w:rPr>
                <w:color w:val="auto"/>
                <w:sz w:val="23"/>
                <w:szCs w:val="23"/>
              </w:rPr>
              <w:t>т</w:t>
            </w:r>
            <w:proofErr w:type="spellEnd"/>
            <w:r w:rsidR="004105CD" w:rsidRPr="00966292">
              <w:rPr>
                <w:color w:val="auto"/>
                <w:sz w:val="23"/>
                <w:szCs w:val="23"/>
                <w:lang w:val="en-US"/>
              </w:rPr>
              <w:t>e</w:t>
            </w:r>
            <w:r w:rsidRPr="00966292">
              <w:rPr>
                <w:color w:val="auto"/>
                <w:sz w:val="23"/>
                <w:szCs w:val="23"/>
              </w:rPr>
              <w:t>, включени в практическо обучение по</w:t>
            </w:r>
            <w:r w:rsidR="004105CD" w:rsidRPr="00966292">
              <w:rPr>
                <w:color w:val="auto"/>
                <w:sz w:val="23"/>
                <w:szCs w:val="23"/>
              </w:rPr>
              <w:t xml:space="preserve"> ОПНОИР </w:t>
            </w:r>
            <w:r w:rsidRPr="00966292">
              <w:rPr>
                <w:color w:val="auto"/>
                <w:sz w:val="23"/>
                <w:szCs w:val="23"/>
              </w:rPr>
              <w:t>успешно да преминат практическо обучение в реална работна среда.</w:t>
            </w:r>
          </w:p>
          <w:p w14:paraId="33D5D1C9" w14:textId="77777777" w:rsidR="004F4800" w:rsidRPr="004F4800" w:rsidRDefault="004F4800" w:rsidP="002B602D">
            <w:pPr>
              <w:pStyle w:val="Default"/>
              <w:spacing w:after="120"/>
              <w:rPr>
                <w:color w:val="auto"/>
                <w:sz w:val="23"/>
                <w:szCs w:val="23"/>
              </w:rPr>
            </w:pPr>
            <w:r w:rsidRPr="004F4800">
              <w:rPr>
                <w:color w:val="auto"/>
                <w:sz w:val="23"/>
                <w:szCs w:val="23"/>
              </w:rPr>
              <w:t xml:space="preserve">2. От включените </w:t>
            </w:r>
            <w:r w:rsidRPr="004F4800">
              <w:rPr>
                <w:b/>
                <w:color w:val="auto"/>
                <w:sz w:val="23"/>
                <w:szCs w:val="23"/>
              </w:rPr>
              <w:t>44 000 студенти</w:t>
            </w:r>
            <w:r w:rsidRPr="004F4800">
              <w:rPr>
                <w:color w:val="auto"/>
                <w:sz w:val="23"/>
                <w:szCs w:val="23"/>
              </w:rPr>
              <w:t xml:space="preserve"> в студентски практики:</w:t>
            </w:r>
          </w:p>
          <w:p w14:paraId="2CDDE3C3" w14:textId="473B6F92" w:rsidR="004F4800" w:rsidRPr="004F4800" w:rsidRDefault="004F4800" w:rsidP="002B602D">
            <w:pPr>
              <w:pStyle w:val="Default"/>
              <w:spacing w:after="120"/>
              <w:ind w:left="59"/>
              <w:rPr>
                <w:color w:val="auto"/>
                <w:sz w:val="23"/>
                <w:szCs w:val="23"/>
              </w:rPr>
            </w:pPr>
            <w:r w:rsidRPr="004F4800">
              <w:rPr>
                <w:color w:val="auto"/>
                <w:sz w:val="23"/>
                <w:szCs w:val="23"/>
              </w:rPr>
              <w:t xml:space="preserve">- 6 000 да са студенти в област на висше образование </w:t>
            </w:r>
            <w:r w:rsidRPr="004F4800">
              <w:rPr>
                <w:b/>
                <w:color w:val="auto"/>
                <w:sz w:val="23"/>
                <w:szCs w:val="23"/>
              </w:rPr>
              <w:t>"Педагогически науки"</w:t>
            </w:r>
            <w:r w:rsidRPr="004F4800">
              <w:rPr>
                <w:color w:val="auto"/>
                <w:sz w:val="23"/>
                <w:szCs w:val="23"/>
              </w:rPr>
              <w:t>, п</w:t>
            </w:r>
            <w:r>
              <w:rPr>
                <w:color w:val="auto"/>
                <w:sz w:val="23"/>
                <w:szCs w:val="23"/>
              </w:rPr>
              <w:t>одкрепени от дейности по ОПНОИР</w:t>
            </w:r>
            <w:r w:rsidRPr="004F4800">
              <w:rPr>
                <w:color w:val="auto"/>
                <w:sz w:val="23"/>
                <w:szCs w:val="23"/>
              </w:rPr>
              <w:t>;</w:t>
            </w:r>
          </w:p>
          <w:p w14:paraId="57777E37" w14:textId="77777777" w:rsidR="004F4800" w:rsidRPr="004F4800" w:rsidRDefault="004F4800" w:rsidP="002B602D">
            <w:pPr>
              <w:pStyle w:val="Default"/>
              <w:spacing w:after="120"/>
              <w:ind w:left="59"/>
              <w:rPr>
                <w:color w:val="auto"/>
                <w:sz w:val="23"/>
                <w:szCs w:val="23"/>
              </w:rPr>
            </w:pPr>
            <w:r w:rsidRPr="004F4800">
              <w:rPr>
                <w:color w:val="auto"/>
                <w:sz w:val="23"/>
                <w:szCs w:val="23"/>
              </w:rPr>
              <w:t xml:space="preserve">- 7 000 да са студенти в </w:t>
            </w:r>
            <w:r w:rsidRPr="004F4800">
              <w:rPr>
                <w:b/>
                <w:color w:val="auto"/>
                <w:sz w:val="23"/>
                <w:szCs w:val="23"/>
              </w:rPr>
              <w:t xml:space="preserve">технически </w:t>
            </w:r>
            <w:r w:rsidRPr="004F4800">
              <w:rPr>
                <w:b/>
                <w:color w:val="auto"/>
                <w:sz w:val="23"/>
                <w:szCs w:val="23"/>
              </w:rPr>
              <w:lastRenderedPageBreak/>
              <w:t>специалности</w:t>
            </w:r>
            <w:r w:rsidRPr="004F4800">
              <w:rPr>
                <w:color w:val="auto"/>
                <w:sz w:val="23"/>
                <w:szCs w:val="23"/>
              </w:rPr>
              <w:t>, включени в практическо обучение (специфичен индикатор за процедурата);</w:t>
            </w:r>
          </w:p>
          <w:p w14:paraId="4F9D99E9" w14:textId="58A88506" w:rsidR="00185B23" w:rsidRPr="006C5BD9" w:rsidRDefault="004F4800" w:rsidP="002B602D">
            <w:pPr>
              <w:pStyle w:val="Default"/>
              <w:spacing w:after="120"/>
              <w:ind w:left="59"/>
              <w:rPr>
                <w:color w:val="auto"/>
                <w:sz w:val="23"/>
                <w:szCs w:val="23"/>
              </w:rPr>
            </w:pPr>
            <w:r w:rsidRPr="004F4800">
              <w:rPr>
                <w:color w:val="auto"/>
                <w:sz w:val="23"/>
                <w:szCs w:val="23"/>
              </w:rPr>
              <w:t xml:space="preserve">- 2 700 да са студенти в област на висше образование </w:t>
            </w:r>
            <w:r w:rsidRPr="004F4800">
              <w:rPr>
                <w:b/>
                <w:color w:val="auto"/>
                <w:sz w:val="23"/>
                <w:szCs w:val="23"/>
              </w:rPr>
              <w:t>„Природни науки, математика и информатика“</w:t>
            </w:r>
            <w:r w:rsidRPr="004F4800">
              <w:rPr>
                <w:color w:val="auto"/>
                <w:sz w:val="23"/>
                <w:szCs w:val="23"/>
              </w:rPr>
              <w:t xml:space="preserve"> (специфичен индикатор за процедурата).</w:t>
            </w:r>
          </w:p>
        </w:tc>
        <w:tc>
          <w:tcPr>
            <w:tcW w:w="2977" w:type="dxa"/>
          </w:tcPr>
          <w:p w14:paraId="71C1ACFE" w14:textId="66B3C647" w:rsidR="00E34D0C" w:rsidRPr="00E34D0C" w:rsidRDefault="00E34D0C" w:rsidP="002B602D">
            <w:pPr>
              <w:pStyle w:val="Default"/>
              <w:spacing w:after="120"/>
              <w:rPr>
                <w:color w:val="auto"/>
                <w:sz w:val="23"/>
                <w:szCs w:val="23"/>
              </w:rPr>
            </w:pPr>
            <w:r w:rsidRPr="00E34D0C">
              <w:rPr>
                <w:color w:val="auto"/>
                <w:sz w:val="23"/>
                <w:szCs w:val="23"/>
              </w:rPr>
              <w:lastRenderedPageBreak/>
              <w:t xml:space="preserve">Студентите успешно приключили практическо обучение </w:t>
            </w:r>
            <w:r w:rsidR="00CA643B">
              <w:rPr>
                <w:color w:val="auto"/>
                <w:sz w:val="23"/>
                <w:szCs w:val="23"/>
              </w:rPr>
              <w:t xml:space="preserve">– </w:t>
            </w:r>
            <w:r w:rsidR="009D3AA2" w:rsidRPr="00966292">
              <w:rPr>
                <w:color w:val="333333"/>
              </w:rPr>
              <w:t>20 684</w:t>
            </w:r>
            <w:r w:rsidR="009D3AA2">
              <w:rPr>
                <w:color w:val="333333"/>
                <w:lang w:val="en-US"/>
              </w:rPr>
              <w:t xml:space="preserve"> </w:t>
            </w:r>
            <w:r w:rsidRPr="00E34D0C">
              <w:rPr>
                <w:b/>
                <w:color w:val="auto"/>
                <w:sz w:val="23"/>
                <w:szCs w:val="23"/>
              </w:rPr>
              <w:t>практики</w:t>
            </w:r>
            <w:r w:rsidR="00434BC0" w:rsidRPr="00434BC0">
              <w:rPr>
                <w:color w:val="auto"/>
                <w:sz w:val="23"/>
                <w:szCs w:val="23"/>
                <w:lang w:val="en-US"/>
              </w:rPr>
              <w:t xml:space="preserve"> </w:t>
            </w:r>
            <w:r w:rsidR="00434BC0" w:rsidRPr="00434BC0">
              <w:rPr>
                <w:color w:val="auto"/>
                <w:sz w:val="23"/>
                <w:szCs w:val="23"/>
              </w:rPr>
              <w:t>по процедура „Студентски практики 2“и</w:t>
            </w:r>
            <w:r w:rsidR="00434BC0">
              <w:rPr>
                <w:b/>
                <w:color w:val="auto"/>
                <w:sz w:val="23"/>
                <w:szCs w:val="23"/>
              </w:rPr>
              <w:t xml:space="preserve"> </w:t>
            </w:r>
            <w:r w:rsidR="00434BC0">
              <w:rPr>
                <w:rFonts w:ascii="Roboto" w:hAnsi="Roboto"/>
                <w:color w:val="333333"/>
                <w:sz w:val="23"/>
                <w:szCs w:val="23"/>
                <w:shd w:val="clear" w:color="auto" w:fill="FFFFFF"/>
              </w:rPr>
              <w:t>45 453 практики по процедура „Студентски практики – Фаза 1“</w:t>
            </w:r>
            <w:r w:rsidR="0073637C">
              <w:rPr>
                <w:rFonts w:ascii="Roboto" w:hAnsi="Roboto"/>
                <w:color w:val="333333"/>
                <w:sz w:val="23"/>
                <w:szCs w:val="23"/>
                <w:shd w:val="clear" w:color="auto" w:fill="FFFFFF"/>
              </w:rPr>
              <w:t>, общо 66 137, или 95,8 % от включените до момента 69</w:t>
            </w:r>
            <w:r w:rsidR="0073637C">
              <w:rPr>
                <w:rFonts w:ascii="Roboto" w:hAnsi="Roboto" w:hint="eastAsia"/>
                <w:color w:val="333333"/>
                <w:sz w:val="23"/>
                <w:szCs w:val="23"/>
                <w:shd w:val="clear" w:color="auto" w:fill="FFFFFF"/>
              </w:rPr>
              <w:t> </w:t>
            </w:r>
            <w:r w:rsidR="0073637C">
              <w:rPr>
                <w:rFonts w:ascii="Roboto" w:hAnsi="Roboto"/>
                <w:color w:val="333333"/>
                <w:sz w:val="23"/>
                <w:szCs w:val="23"/>
                <w:shd w:val="clear" w:color="auto" w:fill="FFFFFF"/>
              </w:rPr>
              <w:t xml:space="preserve">067 студенти </w:t>
            </w:r>
            <w:r w:rsidR="00444659">
              <w:rPr>
                <w:rFonts w:ascii="Roboto" w:hAnsi="Roboto"/>
                <w:color w:val="333333"/>
                <w:sz w:val="23"/>
                <w:szCs w:val="23"/>
                <w:shd w:val="clear" w:color="auto" w:fill="FFFFFF"/>
              </w:rPr>
              <w:t xml:space="preserve">по двете процедури </w:t>
            </w:r>
            <w:r w:rsidR="0073637C">
              <w:rPr>
                <w:rFonts w:ascii="Roboto" w:hAnsi="Roboto"/>
                <w:color w:val="333333"/>
                <w:sz w:val="23"/>
                <w:szCs w:val="23"/>
                <w:shd w:val="clear" w:color="auto" w:fill="FFFFFF"/>
              </w:rPr>
              <w:t>са приключили успешно практическо обучение</w:t>
            </w:r>
            <w:r w:rsidR="00444659">
              <w:rPr>
                <w:rFonts w:ascii="Roboto" w:hAnsi="Roboto"/>
                <w:color w:val="333333"/>
                <w:sz w:val="23"/>
                <w:szCs w:val="23"/>
                <w:shd w:val="clear" w:color="auto" w:fill="FFFFFF"/>
              </w:rPr>
              <w:t xml:space="preserve"> по ОПНОИР</w:t>
            </w:r>
            <w:r w:rsidRPr="00E34D0C">
              <w:rPr>
                <w:color w:val="auto"/>
                <w:sz w:val="23"/>
                <w:szCs w:val="23"/>
              </w:rPr>
              <w:t>;</w:t>
            </w:r>
          </w:p>
          <w:p w14:paraId="2E1689B4" w14:textId="62653D06" w:rsidR="00E34D0C" w:rsidRPr="00966292" w:rsidRDefault="00E34D0C" w:rsidP="002B602D">
            <w:pPr>
              <w:pStyle w:val="Default"/>
              <w:spacing w:after="120"/>
              <w:rPr>
                <w:i/>
                <w:color w:val="auto"/>
                <w:sz w:val="23"/>
                <w:szCs w:val="23"/>
              </w:rPr>
            </w:pPr>
            <w:r w:rsidRPr="00E34D0C">
              <w:rPr>
                <w:color w:val="auto"/>
                <w:sz w:val="23"/>
                <w:szCs w:val="23"/>
              </w:rPr>
              <w:t xml:space="preserve">Студенти в област на висше образование </w:t>
            </w:r>
            <w:r w:rsidRPr="00E34D0C">
              <w:rPr>
                <w:b/>
                <w:color w:val="auto"/>
                <w:sz w:val="23"/>
                <w:szCs w:val="23"/>
              </w:rPr>
              <w:t>"Педагогически науки"</w:t>
            </w:r>
            <w:r w:rsidRPr="00E34D0C">
              <w:rPr>
                <w:color w:val="auto"/>
                <w:sz w:val="23"/>
                <w:szCs w:val="23"/>
              </w:rPr>
              <w:t xml:space="preserve">, подкрепени от дейности по ОПНОИР </w:t>
            </w:r>
            <w:r w:rsidR="00D842B9" w:rsidRPr="00E37C56">
              <w:rPr>
                <w:b/>
                <w:color w:val="auto"/>
                <w:sz w:val="23"/>
                <w:szCs w:val="23"/>
              </w:rPr>
              <w:t>–</w:t>
            </w:r>
            <w:r w:rsidRPr="00663029">
              <w:rPr>
                <w:b/>
                <w:color w:val="auto"/>
                <w:sz w:val="23"/>
                <w:szCs w:val="23"/>
              </w:rPr>
              <w:t xml:space="preserve"> </w:t>
            </w:r>
            <w:r w:rsidR="009D3AA2" w:rsidRPr="00966292">
              <w:rPr>
                <w:b/>
                <w:color w:val="auto"/>
                <w:sz w:val="23"/>
                <w:szCs w:val="23"/>
                <w:lang w:val="en-US"/>
              </w:rPr>
              <w:t>2</w:t>
            </w:r>
            <w:r w:rsidR="000F00A5" w:rsidRPr="00966292">
              <w:rPr>
                <w:b/>
                <w:color w:val="auto"/>
                <w:sz w:val="23"/>
                <w:szCs w:val="23"/>
                <w:lang w:val="en-US"/>
              </w:rPr>
              <w:t> </w:t>
            </w:r>
            <w:r w:rsidR="009D3AA2" w:rsidRPr="00966292">
              <w:rPr>
                <w:b/>
                <w:color w:val="auto"/>
                <w:sz w:val="23"/>
                <w:szCs w:val="23"/>
                <w:lang w:val="en-US"/>
              </w:rPr>
              <w:t>958</w:t>
            </w:r>
            <w:r w:rsidR="000F00A5">
              <w:rPr>
                <w:b/>
                <w:color w:val="auto"/>
                <w:sz w:val="23"/>
                <w:szCs w:val="23"/>
              </w:rPr>
              <w:t xml:space="preserve"> </w:t>
            </w:r>
            <w:r w:rsidR="000F00A5" w:rsidRPr="00FD5A2D">
              <w:rPr>
                <w:color w:val="auto"/>
                <w:sz w:val="23"/>
                <w:szCs w:val="23"/>
              </w:rPr>
              <w:lastRenderedPageBreak/>
              <w:t>(</w:t>
            </w:r>
            <w:r w:rsidR="00801CFC" w:rsidRPr="00FD5A2D">
              <w:rPr>
                <w:i/>
                <w:color w:val="auto"/>
                <w:sz w:val="23"/>
                <w:szCs w:val="23"/>
              </w:rPr>
              <w:t>отчетени</w:t>
            </w:r>
            <w:r w:rsidR="00801CFC" w:rsidRPr="00966292">
              <w:rPr>
                <w:i/>
                <w:color w:val="auto"/>
                <w:sz w:val="23"/>
                <w:szCs w:val="23"/>
              </w:rPr>
              <w:t xml:space="preserve"> към </w:t>
            </w:r>
            <w:r w:rsidR="00D127FA">
              <w:rPr>
                <w:i/>
                <w:color w:val="auto"/>
                <w:sz w:val="23"/>
                <w:szCs w:val="23"/>
              </w:rPr>
              <w:t>31.01.2022</w:t>
            </w:r>
            <w:r w:rsidR="00801CFC" w:rsidRPr="00966292">
              <w:rPr>
                <w:i/>
                <w:color w:val="auto"/>
                <w:sz w:val="23"/>
                <w:szCs w:val="23"/>
              </w:rPr>
              <w:t xml:space="preserve"> г. – 3 081)</w:t>
            </w:r>
            <w:r w:rsidRPr="00966292">
              <w:rPr>
                <w:i/>
                <w:color w:val="auto"/>
                <w:sz w:val="23"/>
                <w:szCs w:val="23"/>
              </w:rPr>
              <w:t>;</w:t>
            </w:r>
          </w:p>
          <w:p w14:paraId="587C3A95" w14:textId="0BCB57D4" w:rsidR="00663029" w:rsidRDefault="00663029" w:rsidP="00663029">
            <w:pPr>
              <w:pStyle w:val="Default"/>
              <w:spacing w:after="120"/>
              <w:rPr>
                <w:b/>
                <w:color w:val="auto"/>
                <w:sz w:val="23"/>
                <w:szCs w:val="23"/>
              </w:rPr>
            </w:pPr>
            <w:r w:rsidRPr="00E34D0C">
              <w:rPr>
                <w:color w:val="auto"/>
                <w:sz w:val="23"/>
                <w:szCs w:val="23"/>
              </w:rPr>
              <w:t xml:space="preserve">Студенти </w:t>
            </w:r>
            <w:r w:rsidRPr="00E34D0C">
              <w:rPr>
                <w:b/>
                <w:color w:val="auto"/>
                <w:sz w:val="23"/>
                <w:szCs w:val="23"/>
              </w:rPr>
              <w:t>в технически специалности</w:t>
            </w:r>
            <w:r w:rsidRPr="00E34D0C">
              <w:rPr>
                <w:color w:val="auto"/>
                <w:sz w:val="23"/>
                <w:szCs w:val="23"/>
              </w:rPr>
              <w:t xml:space="preserve">, включени в практическо обучение - </w:t>
            </w:r>
            <w:r w:rsidRPr="00966292">
              <w:rPr>
                <w:b/>
                <w:color w:val="auto"/>
                <w:sz w:val="23"/>
                <w:szCs w:val="23"/>
              </w:rPr>
              <w:t>3</w:t>
            </w:r>
            <w:r>
              <w:rPr>
                <w:b/>
                <w:color w:val="auto"/>
                <w:sz w:val="23"/>
                <w:szCs w:val="23"/>
              </w:rPr>
              <w:t> </w:t>
            </w:r>
            <w:r w:rsidRPr="00966292">
              <w:rPr>
                <w:b/>
                <w:color w:val="auto"/>
                <w:sz w:val="23"/>
                <w:szCs w:val="23"/>
              </w:rPr>
              <w:t>310</w:t>
            </w:r>
            <w:r>
              <w:rPr>
                <w:b/>
                <w:color w:val="auto"/>
                <w:sz w:val="23"/>
                <w:szCs w:val="23"/>
              </w:rPr>
              <w:t xml:space="preserve"> </w:t>
            </w:r>
            <w:r>
              <w:rPr>
                <w:i/>
                <w:color w:val="auto"/>
                <w:sz w:val="23"/>
                <w:szCs w:val="23"/>
              </w:rPr>
              <w:t>(отчетени към 30.09.2021 г. – 3 475)</w:t>
            </w:r>
            <w:r w:rsidRPr="00966292">
              <w:rPr>
                <w:b/>
                <w:color w:val="auto"/>
                <w:sz w:val="23"/>
                <w:szCs w:val="23"/>
              </w:rPr>
              <w:t>;</w:t>
            </w:r>
          </w:p>
          <w:p w14:paraId="6D17AF5D" w14:textId="77777777" w:rsidR="00E34D0C" w:rsidRDefault="00E34D0C" w:rsidP="002B602D">
            <w:pPr>
              <w:pStyle w:val="Default"/>
              <w:spacing w:after="120"/>
              <w:rPr>
                <w:color w:val="auto"/>
                <w:sz w:val="23"/>
                <w:szCs w:val="23"/>
              </w:rPr>
            </w:pPr>
          </w:p>
          <w:p w14:paraId="6C1D5C73" w14:textId="76B62913" w:rsidR="00E34D0C" w:rsidRDefault="00E34D0C" w:rsidP="002B602D">
            <w:pPr>
              <w:pStyle w:val="Default"/>
              <w:spacing w:after="120"/>
              <w:rPr>
                <w:color w:val="auto"/>
                <w:sz w:val="23"/>
                <w:szCs w:val="23"/>
              </w:rPr>
            </w:pPr>
            <w:r w:rsidRPr="00E34D0C">
              <w:rPr>
                <w:color w:val="auto"/>
                <w:sz w:val="23"/>
                <w:szCs w:val="23"/>
              </w:rPr>
              <w:t xml:space="preserve">Студенти в област на висше образование </w:t>
            </w:r>
            <w:r w:rsidRPr="00E34D0C">
              <w:rPr>
                <w:b/>
                <w:color w:val="auto"/>
                <w:sz w:val="23"/>
                <w:szCs w:val="23"/>
              </w:rPr>
              <w:t>„Природни науки, математика и информатика</w:t>
            </w:r>
            <w:r w:rsidRPr="009351BF">
              <w:rPr>
                <w:b/>
                <w:color w:val="auto"/>
                <w:sz w:val="23"/>
                <w:szCs w:val="23"/>
              </w:rPr>
              <w:t xml:space="preserve">“ </w:t>
            </w:r>
            <w:r w:rsidR="00B146DE" w:rsidRPr="00966292">
              <w:rPr>
                <w:b/>
                <w:color w:val="auto"/>
                <w:sz w:val="23"/>
                <w:szCs w:val="23"/>
              </w:rPr>
              <w:t>–</w:t>
            </w:r>
            <w:r w:rsidRPr="00966292">
              <w:rPr>
                <w:b/>
                <w:color w:val="auto"/>
                <w:sz w:val="23"/>
                <w:szCs w:val="23"/>
              </w:rPr>
              <w:t xml:space="preserve"> </w:t>
            </w:r>
            <w:r w:rsidR="009D3AA2" w:rsidRPr="00966292">
              <w:rPr>
                <w:b/>
                <w:color w:val="auto"/>
                <w:sz w:val="23"/>
                <w:szCs w:val="23"/>
                <w:lang w:val="en-US"/>
              </w:rPr>
              <w:t>1</w:t>
            </w:r>
            <w:r w:rsidR="009351BF">
              <w:rPr>
                <w:b/>
                <w:color w:val="auto"/>
                <w:sz w:val="23"/>
                <w:szCs w:val="23"/>
                <w:lang w:val="en-US"/>
              </w:rPr>
              <w:t> </w:t>
            </w:r>
            <w:r w:rsidR="009D3AA2" w:rsidRPr="00966292">
              <w:rPr>
                <w:b/>
                <w:color w:val="auto"/>
                <w:sz w:val="23"/>
                <w:szCs w:val="23"/>
                <w:lang w:val="en-US"/>
              </w:rPr>
              <w:t>430</w:t>
            </w:r>
            <w:r w:rsidR="009351BF">
              <w:rPr>
                <w:b/>
                <w:color w:val="auto"/>
                <w:sz w:val="23"/>
                <w:szCs w:val="23"/>
              </w:rPr>
              <w:t xml:space="preserve"> </w:t>
            </w:r>
            <w:r w:rsidR="009351BF" w:rsidRPr="00966292">
              <w:rPr>
                <w:i/>
                <w:color w:val="auto"/>
                <w:sz w:val="23"/>
                <w:szCs w:val="23"/>
              </w:rPr>
              <w:t>(отчетени към 30.09.2021 г. – 1 481)</w:t>
            </w:r>
            <w:r w:rsidRPr="00966292">
              <w:rPr>
                <w:i/>
                <w:color w:val="auto"/>
                <w:sz w:val="23"/>
                <w:szCs w:val="23"/>
              </w:rPr>
              <w:t>;</w:t>
            </w:r>
          </w:p>
          <w:p w14:paraId="6C2657AF" w14:textId="4552BDBB" w:rsidR="008C5AA3" w:rsidRPr="007C3D3A" w:rsidRDefault="00E34D0C" w:rsidP="002B602D">
            <w:pPr>
              <w:pStyle w:val="Default"/>
              <w:spacing w:after="120"/>
              <w:rPr>
                <w:b/>
                <w:color w:val="auto"/>
                <w:sz w:val="23"/>
                <w:szCs w:val="23"/>
              </w:rPr>
            </w:pPr>
            <w:r w:rsidRPr="00E34D0C">
              <w:rPr>
                <w:b/>
                <w:color w:val="auto"/>
                <w:sz w:val="23"/>
                <w:szCs w:val="23"/>
              </w:rPr>
              <w:t xml:space="preserve">Студенти, включени в студентски практики </w:t>
            </w:r>
            <w:r w:rsidR="00D842B9" w:rsidRPr="007C3D3A">
              <w:rPr>
                <w:b/>
                <w:color w:val="auto"/>
                <w:sz w:val="23"/>
                <w:szCs w:val="23"/>
              </w:rPr>
              <w:t>–</w:t>
            </w:r>
            <w:r w:rsidRPr="007C3D3A">
              <w:rPr>
                <w:b/>
                <w:color w:val="auto"/>
                <w:sz w:val="23"/>
                <w:szCs w:val="23"/>
              </w:rPr>
              <w:t xml:space="preserve"> </w:t>
            </w:r>
            <w:r w:rsidR="009D3AA2" w:rsidRPr="00966292">
              <w:rPr>
                <w:b/>
                <w:color w:val="auto"/>
                <w:sz w:val="23"/>
                <w:szCs w:val="23"/>
                <w:lang w:val="en-US"/>
              </w:rPr>
              <w:t>22</w:t>
            </w:r>
            <w:r w:rsidR="007C3D3A">
              <w:rPr>
                <w:b/>
                <w:color w:val="auto"/>
                <w:sz w:val="23"/>
                <w:szCs w:val="23"/>
                <w:lang w:val="en-US"/>
              </w:rPr>
              <w:t> </w:t>
            </w:r>
            <w:r w:rsidR="009D3AA2" w:rsidRPr="00966292">
              <w:rPr>
                <w:b/>
                <w:color w:val="auto"/>
                <w:sz w:val="23"/>
                <w:szCs w:val="23"/>
                <w:lang w:val="en-US"/>
              </w:rPr>
              <w:t>990</w:t>
            </w:r>
            <w:r w:rsidR="007C3D3A">
              <w:rPr>
                <w:b/>
                <w:color w:val="auto"/>
                <w:sz w:val="23"/>
                <w:szCs w:val="23"/>
              </w:rPr>
              <w:t xml:space="preserve"> </w:t>
            </w:r>
            <w:r w:rsidR="007C3D3A" w:rsidRPr="00966292">
              <w:rPr>
                <w:i/>
                <w:color w:val="auto"/>
                <w:sz w:val="23"/>
                <w:szCs w:val="23"/>
              </w:rPr>
              <w:t>(отчетени към 30.09.2021 г. – 24 055).</w:t>
            </w:r>
          </w:p>
        </w:tc>
        <w:tc>
          <w:tcPr>
            <w:tcW w:w="1766" w:type="dxa"/>
          </w:tcPr>
          <w:p w14:paraId="49641363" w14:textId="77777777" w:rsidR="00327391" w:rsidRDefault="00A94465" w:rsidP="002B602D">
            <w:pPr>
              <w:pStyle w:val="Default"/>
              <w:spacing w:after="120"/>
              <w:rPr>
                <w:color w:val="auto"/>
                <w:sz w:val="23"/>
                <w:szCs w:val="23"/>
              </w:rPr>
            </w:pPr>
            <w:r>
              <w:rPr>
                <w:color w:val="auto"/>
                <w:sz w:val="23"/>
                <w:szCs w:val="23"/>
              </w:rPr>
              <w:lastRenderedPageBreak/>
              <w:t>В процес на изпълнение</w:t>
            </w:r>
          </w:p>
          <w:p w14:paraId="3F976575" w14:textId="77777777" w:rsidR="00412A7D" w:rsidRDefault="00412A7D" w:rsidP="002B602D">
            <w:pPr>
              <w:pStyle w:val="Default"/>
              <w:spacing w:after="120"/>
              <w:rPr>
                <w:color w:val="auto"/>
                <w:sz w:val="23"/>
                <w:szCs w:val="23"/>
              </w:rPr>
            </w:pPr>
          </w:p>
          <w:p w14:paraId="15FEBED3" w14:textId="1F489C0D" w:rsidR="00412A7D" w:rsidRPr="006C5BD9" w:rsidRDefault="00412A7D" w:rsidP="002B602D">
            <w:pPr>
              <w:pStyle w:val="Default"/>
              <w:spacing w:after="120"/>
              <w:rPr>
                <w:color w:val="auto"/>
                <w:sz w:val="23"/>
                <w:szCs w:val="23"/>
              </w:rPr>
            </w:pPr>
          </w:p>
        </w:tc>
      </w:tr>
    </w:tbl>
    <w:p w14:paraId="540631B7" w14:textId="77777777" w:rsidR="00552CD0" w:rsidRDefault="00552CD0" w:rsidP="002B602D">
      <w:pPr>
        <w:pStyle w:val="Default"/>
        <w:spacing w:after="120"/>
        <w:ind w:left="720"/>
        <w:jc w:val="both"/>
        <w:rPr>
          <w:color w:val="auto"/>
          <w:sz w:val="23"/>
          <w:szCs w:val="23"/>
        </w:rPr>
      </w:pPr>
    </w:p>
    <w:p w14:paraId="046C8983" w14:textId="77777777" w:rsidR="00884984" w:rsidRPr="00884984" w:rsidRDefault="00884984" w:rsidP="002B602D">
      <w:pPr>
        <w:pStyle w:val="Default"/>
        <w:spacing w:after="120"/>
        <w:ind w:left="720"/>
        <w:rPr>
          <w:sz w:val="23"/>
          <w:szCs w:val="23"/>
        </w:rPr>
      </w:pPr>
    </w:p>
    <w:p w14:paraId="43738264" w14:textId="30E08341" w:rsidR="002C7BD6" w:rsidRPr="003B257F" w:rsidRDefault="00E01A33" w:rsidP="00511B77">
      <w:pPr>
        <w:pStyle w:val="Heading1"/>
        <w:numPr>
          <w:ilvl w:val="0"/>
          <w:numId w:val="20"/>
        </w:numPr>
        <w:spacing w:before="0" w:after="120" w:line="240" w:lineRule="auto"/>
        <w:ind w:left="567" w:hanging="567"/>
        <w:jc w:val="both"/>
        <w:rPr>
          <w:rFonts w:ascii="Times New Roman" w:hAnsi="Times New Roman" w:cs="Times New Roman"/>
          <w:b/>
          <w:color w:val="000000" w:themeColor="text1"/>
          <w:sz w:val="24"/>
          <w:szCs w:val="24"/>
          <w:lang w:val="bg-BG"/>
        </w:rPr>
      </w:pPr>
      <w:r w:rsidRPr="00E01A33">
        <w:rPr>
          <w:rFonts w:ascii="Times New Roman" w:hAnsi="Times New Roman" w:cs="Times New Roman"/>
          <w:b/>
          <w:color w:val="000000" w:themeColor="text1"/>
          <w:sz w:val="24"/>
          <w:szCs w:val="24"/>
          <w:lang w:val="bg-BG"/>
        </w:rPr>
        <w:t>Напредък</w:t>
      </w:r>
      <w:r w:rsidR="002C7BD6" w:rsidRPr="00E01A33">
        <w:rPr>
          <w:rFonts w:ascii="Times New Roman" w:hAnsi="Times New Roman" w:cs="Times New Roman"/>
          <w:b/>
          <w:color w:val="000000" w:themeColor="text1"/>
          <w:sz w:val="24"/>
          <w:szCs w:val="24"/>
          <w:lang w:val="bg-BG"/>
        </w:rPr>
        <w:t xml:space="preserve"> </w:t>
      </w:r>
      <w:r w:rsidR="00531C5B" w:rsidRPr="003B257F">
        <w:rPr>
          <w:rFonts w:ascii="Times New Roman" w:hAnsi="Times New Roman" w:cs="Times New Roman"/>
          <w:b/>
          <w:color w:val="000000" w:themeColor="text1"/>
          <w:sz w:val="24"/>
          <w:szCs w:val="24"/>
          <w:lang w:val="bg-BG"/>
        </w:rPr>
        <w:t xml:space="preserve">при изпълнението на дейностите по проекта,  срещнати затруднения и предприети действия за преодоляването им (вкл. вследствие на COVID-19) </w:t>
      </w:r>
    </w:p>
    <w:p w14:paraId="3135792D" w14:textId="1E26AEC6" w:rsidR="007001EF" w:rsidRPr="003B7029" w:rsidRDefault="008860CA" w:rsidP="00966292">
      <w:pPr>
        <w:spacing w:after="120" w:line="240" w:lineRule="auto"/>
        <w:jc w:val="both"/>
        <w:rPr>
          <w:rFonts w:ascii="Times New Roman" w:hAnsi="Times New Roman" w:cs="Times New Roman"/>
          <w:sz w:val="24"/>
          <w:szCs w:val="24"/>
          <w:lang w:val="bg-BG"/>
        </w:rPr>
      </w:pPr>
      <w:r w:rsidRPr="003B7029">
        <w:rPr>
          <w:rFonts w:ascii="Times New Roman" w:hAnsi="Times New Roman"/>
          <w:sz w:val="24"/>
          <w:szCs w:val="24"/>
          <w:lang w:val="bg-BG"/>
        </w:rPr>
        <w:t xml:space="preserve">За целите на изпълнението на проекта конкретният бенефициент използва информационна система за управление и отчитане. Системата обслужва управлението на проекта и всички страни, участващи пряко в процеса на техническото и финансово му изпълнение. </w:t>
      </w:r>
    </w:p>
    <w:p w14:paraId="6450B771" w14:textId="5AC0F018" w:rsidR="00AE7938" w:rsidRDefault="00EB25B2" w:rsidP="00966292">
      <w:pPr>
        <w:spacing w:after="120" w:line="240" w:lineRule="auto"/>
        <w:jc w:val="both"/>
        <w:rPr>
          <w:rFonts w:ascii="Times New Roman" w:hAnsi="Times New Roman" w:cs="Times New Roman"/>
          <w:sz w:val="24"/>
          <w:szCs w:val="24"/>
          <w:lang w:val="bg-BG"/>
        </w:rPr>
      </w:pPr>
      <w:r w:rsidRPr="003B257F">
        <w:rPr>
          <w:rFonts w:ascii="Times New Roman" w:hAnsi="Times New Roman" w:cs="Times New Roman"/>
          <w:sz w:val="24"/>
          <w:szCs w:val="24"/>
          <w:lang w:val="bg-BG"/>
        </w:rPr>
        <w:t xml:space="preserve">Избран </w:t>
      </w:r>
      <w:r w:rsidR="007001EF">
        <w:rPr>
          <w:rFonts w:ascii="Times New Roman" w:hAnsi="Times New Roman" w:cs="Times New Roman"/>
          <w:sz w:val="24"/>
          <w:szCs w:val="24"/>
          <w:lang w:val="bg-BG"/>
        </w:rPr>
        <w:t xml:space="preserve">е </w:t>
      </w:r>
      <w:r w:rsidRPr="003B257F">
        <w:rPr>
          <w:rFonts w:ascii="Times New Roman" w:hAnsi="Times New Roman" w:cs="Times New Roman"/>
          <w:sz w:val="24"/>
          <w:szCs w:val="24"/>
          <w:lang w:val="bg-BG"/>
        </w:rPr>
        <w:t xml:space="preserve">изпълнител и </w:t>
      </w:r>
      <w:r w:rsidR="007001EF">
        <w:rPr>
          <w:rFonts w:ascii="Times New Roman" w:hAnsi="Times New Roman" w:cs="Times New Roman"/>
          <w:sz w:val="24"/>
          <w:szCs w:val="24"/>
          <w:lang w:val="bg-BG"/>
        </w:rPr>
        <w:t xml:space="preserve">е </w:t>
      </w:r>
      <w:r w:rsidRPr="003B257F">
        <w:rPr>
          <w:rFonts w:ascii="Times New Roman" w:hAnsi="Times New Roman" w:cs="Times New Roman"/>
          <w:sz w:val="24"/>
          <w:szCs w:val="24"/>
          <w:lang w:val="bg-BG"/>
        </w:rPr>
        <w:t>сключен договор №</w:t>
      </w:r>
      <w:r w:rsidR="007001EF">
        <w:rPr>
          <w:rFonts w:ascii="Times New Roman" w:hAnsi="Times New Roman" w:cs="Times New Roman"/>
          <w:sz w:val="24"/>
          <w:szCs w:val="24"/>
          <w:lang w:val="bg-BG"/>
        </w:rPr>
        <w:t xml:space="preserve"> </w:t>
      </w:r>
      <w:r w:rsidRPr="003B257F">
        <w:rPr>
          <w:rFonts w:ascii="Times New Roman" w:hAnsi="Times New Roman" w:cs="Times New Roman"/>
          <w:sz w:val="24"/>
          <w:szCs w:val="24"/>
          <w:lang w:val="bg-BG"/>
        </w:rPr>
        <w:t xml:space="preserve">Д03-41/01.10.2020 г. с „Глобал </w:t>
      </w:r>
      <w:proofErr w:type="spellStart"/>
      <w:r w:rsidRPr="003B257F">
        <w:rPr>
          <w:rFonts w:ascii="Times New Roman" w:hAnsi="Times New Roman" w:cs="Times New Roman"/>
          <w:sz w:val="24"/>
          <w:szCs w:val="24"/>
          <w:lang w:val="bg-BG"/>
        </w:rPr>
        <w:t>Метрикс</w:t>
      </w:r>
      <w:proofErr w:type="spellEnd"/>
      <w:r w:rsidRPr="003B257F">
        <w:rPr>
          <w:rFonts w:ascii="Times New Roman" w:hAnsi="Times New Roman" w:cs="Times New Roman"/>
          <w:sz w:val="24"/>
          <w:szCs w:val="24"/>
          <w:lang w:val="bg-BG"/>
        </w:rPr>
        <w:t>“ ЕООД за извършване на проверки на място на изпълнението на практиките. Към 30.0</w:t>
      </w:r>
      <w:r w:rsidR="001C4ABC">
        <w:rPr>
          <w:rFonts w:ascii="Times New Roman" w:hAnsi="Times New Roman" w:cs="Times New Roman"/>
          <w:sz w:val="24"/>
          <w:szCs w:val="24"/>
          <w:lang w:val="bg-BG"/>
        </w:rPr>
        <w:t>9</w:t>
      </w:r>
      <w:r w:rsidRPr="003B257F">
        <w:rPr>
          <w:rFonts w:ascii="Times New Roman" w:hAnsi="Times New Roman" w:cs="Times New Roman"/>
          <w:sz w:val="24"/>
          <w:szCs w:val="24"/>
          <w:lang w:val="bg-BG"/>
        </w:rPr>
        <w:t xml:space="preserve">.2021 г. са направени </w:t>
      </w:r>
      <w:r w:rsidR="001C4ABC">
        <w:rPr>
          <w:rFonts w:ascii="Times New Roman" w:hAnsi="Times New Roman" w:cs="Times New Roman"/>
          <w:sz w:val="24"/>
          <w:szCs w:val="24"/>
          <w:lang w:val="bg-BG"/>
        </w:rPr>
        <w:t>766</w:t>
      </w:r>
      <w:r w:rsidR="001C4ABC" w:rsidRPr="003B257F">
        <w:rPr>
          <w:rFonts w:ascii="Times New Roman" w:hAnsi="Times New Roman" w:cs="Times New Roman"/>
          <w:sz w:val="24"/>
          <w:szCs w:val="24"/>
          <w:lang w:val="bg-BG"/>
        </w:rPr>
        <w:t xml:space="preserve"> </w:t>
      </w:r>
      <w:r w:rsidRPr="003B257F">
        <w:rPr>
          <w:rFonts w:ascii="Times New Roman" w:hAnsi="Times New Roman" w:cs="Times New Roman"/>
          <w:sz w:val="24"/>
          <w:szCs w:val="24"/>
          <w:lang w:val="bg-BG"/>
        </w:rPr>
        <w:t>проверки (</w:t>
      </w:r>
      <w:r w:rsidR="001C4ABC">
        <w:rPr>
          <w:rFonts w:ascii="Times New Roman" w:hAnsi="Times New Roman" w:cs="Times New Roman"/>
          <w:sz w:val="24"/>
          <w:szCs w:val="24"/>
          <w:lang w:val="bg-BG"/>
        </w:rPr>
        <w:t>76</w:t>
      </w:r>
      <w:r w:rsidR="001C4ABC" w:rsidRPr="003B257F">
        <w:rPr>
          <w:rFonts w:ascii="Times New Roman" w:hAnsi="Times New Roman" w:cs="Times New Roman"/>
          <w:sz w:val="24"/>
          <w:szCs w:val="24"/>
          <w:lang w:val="bg-BG"/>
        </w:rPr>
        <w:t xml:space="preserve"> </w:t>
      </w:r>
      <w:r w:rsidRPr="003B257F">
        <w:rPr>
          <w:rFonts w:ascii="Times New Roman" w:hAnsi="Times New Roman" w:cs="Times New Roman"/>
          <w:sz w:val="24"/>
          <w:szCs w:val="24"/>
          <w:lang w:val="bg-BG"/>
        </w:rPr>
        <w:t xml:space="preserve">от които повторни) на провеждащи се </w:t>
      </w:r>
      <w:r w:rsidR="001C4ABC">
        <w:rPr>
          <w:rFonts w:ascii="Times New Roman" w:hAnsi="Times New Roman" w:cs="Times New Roman"/>
          <w:sz w:val="24"/>
          <w:szCs w:val="24"/>
          <w:lang w:val="bg-BG"/>
        </w:rPr>
        <w:t>690</w:t>
      </w:r>
      <w:r w:rsidR="001C4ABC" w:rsidRPr="003B257F">
        <w:rPr>
          <w:rFonts w:ascii="Times New Roman" w:hAnsi="Times New Roman" w:cs="Times New Roman"/>
          <w:sz w:val="24"/>
          <w:szCs w:val="24"/>
          <w:lang w:val="bg-BG"/>
        </w:rPr>
        <w:t xml:space="preserve"> </w:t>
      </w:r>
      <w:r w:rsidRPr="003B257F">
        <w:rPr>
          <w:rFonts w:ascii="Times New Roman" w:hAnsi="Times New Roman" w:cs="Times New Roman"/>
          <w:sz w:val="24"/>
          <w:szCs w:val="24"/>
          <w:lang w:val="bg-BG"/>
        </w:rPr>
        <w:t>практически обучения</w:t>
      </w:r>
      <w:r w:rsidR="001C4ABC" w:rsidRPr="001C4ABC">
        <w:rPr>
          <w:rFonts w:ascii="Times New Roman" w:hAnsi="Times New Roman" w:cs="Times New Roman"/>
          <w:sz w:val="24"/>
          <w:szCs w:val="24"/>
          <w:lang w:val="bg-BG"/>
        </w:rPr>
        <w:t xml:space="preserve">, в т.ч. проверки по инициатива на ЕОУП – проверени 22 </w:t>
      </w:r>
      <w:r w:rsidR="001C4ABC">
        <w:rPr>
          <w:rFonts w:ascii="Times New Roman" w:hAnsi="Times New Roman" w:cs="Times New Roman"/>
          <w:sz w:val="24"/>
          <w:szCs w:val="24"/>
          <w:lang w:val="bg-BG"/>
        </w:rPr>
        <w:t>броя практически обучения</w:t>
      </w:r>
      <w:r w:rsidRPr="003B257F">
        <w:rPr>
          <w:rFonts w:ascii="Times New Roman" w:hAnsi="Times New Roman" w:cs="Times New Roman"/>
          <w:sz w:val="24"/>
          <w:szCs w:val="24"/>
          <w:lang w:val="bg-BG"/>
        </w:rPr>
        <w:t xml:space="preserve">. </w:t>
      </w:r>
    </w:p>
    <w:p w14:paraId="1A0A3777" w14:textId="10A58F75" w:rsidR="00AE7938" w:rsidRDefault="00AE7938" w:rsidP="002A37F9">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Създадена </w:t>
      </w:r>
      <w:r w:rsidR="007B027E">
        <w:rPr>
          <w:rFonts w:ascii="Times New Roman" w:hAnsi="Times New Roman" w:cs="Times New Roman"/>
          <w:sz w:val="24"/>
          <w:szCs w:val="24"/>
          <w:lang w:val="bg-BG"/>
        </w:rPr>
        <w:t xml:space="preserve">е страница </w:t>
      </w:r>
      <w:r>
        <w:rPr>
          <w:rFonts w:ascii="Times New Roman" w:hAnsi="Times New Roman" w:cs="Times New Roman"/>
          <w:sz w:val="24"/>
          <w:szCs w:val="24"/>
          <w:lang w:val="bg-BG"/>
        </w:rPr>
        <w:t xml:space="preserve">на проекта </w:t>
      </w:r>
      <w:r w:rsidR="007B027E">
        <w:rPr>
          <w:rFonts w:ascii="Times New Roman" w:hAnsi="Times New Roman" w:cs="Times New Roman"/>
          <w:sz w:val="24"/>
          <w:szCs w:val="24"/>
          <w:lang w:val="bg-BG"/>
        </w:rPr>
        <w:t xml:space="preserve">във </w:t>
      </w:r>
      <w:r w:rsidR="007B027E">
        <w:rPr>
          <w:rFonts w:ascii="Times New Roman" w:hAnsi="Times New Roman" w:cs="Times New Roman"/>
          <w:sz w:val="24"/>
          <w:szCs w:val="24"/>
        </w:rPr>
        <w:t xml:space="preserve">Facebook </w:t>
      </w:r>
      <w:r w:rsidR="007B027E">
        <w:rPr>
          <w:rFonts w:ascii="Times New Roman" w:hAnsi="Times New Roman" w:cs="Times New Roman"/>
          <w:sz w:val="24"/>
          <w:szCs w:val="24"/>
          <w:lang w:val="bg-BG"/>
        </w:rPr>
        <w:t>с над 15 400 активни потребители.</w:t>
      </w:r>
      <w:r w:rsidR="00586BCF">
        <w:rPr>
          <w:rFonts w:ascii="Times New Roman" w:hAnsi="Times New Roman" w:cs="Times New Roman"/>
          <w:sz w:val="24"/>
          <w:szCs w:val="24"/>
          <w:lang w:val="bg-BG"/>
        </w:rPr>
        <w:t xml:space="preserve"> Реализирани са </w:t>
      </w:r>
      <w:r w:rsidR="002511EA">
        <w:rPr>
          <w:rFonts w:ascii="Times New Roman" w:hAnsi="Times New Roman" w:cs="Times New Roman"/>
          <w:sz w:val="24"/>
          <w:szCs w:val="24"/>
          <w:lang w:val="bg-BG"/>
        </w:rPr>
        <w:t>91</w:t>
      </w:r>
      <w:r w:rsidR="00586BCF">
        <w:rPr>
          <w:rFonts w:ascii="Times New Roman" w:hAnsi="Times New Roman" w:cs="Times New Roman"/>
          <w:sz w:val="24"/>
          <w:szCs w:val="24"/>
          <w:lang w:val="bg-BG"/>
        </w:rPr>
        <w:t xml:space="preserve"> броя публикации в национални и местни медии.</w:t>
      </w:r>
    </w:p>
    <w:p w14:paraId="34EAFB97" w14:textId="18537532" w:rsidR="00291ECA" w:rsidRDefault="00291ECA" w:rsidP="007B7790">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Съгласно отчета на КБ МОН, до </w:t>
      </w:r>
      <w:r w:rsidR="00E6727C">
        <w:rPr>
          <w:rFonts w:ascii="Times New Roman" w:hAnsi="Times New Roman" w:cs="Times New Roman"/>
          <w:color w:val="000000" w:themeColor="text1"/>
          <w:sz w:val="24"/>
          <w:szCs w:val="24"/>
          <w:lang w:val="bg-BG"/>
        </w:rPr>
        <w:t>31.01.2022</w:t>
      </w:r>
      <w:r>
        <w:rPr>
          <w:rFonts w:ascii="Times New Roman" w:hAnsi="Times New Roman" w:cs="Times New Roman"/>
          <w:color w:val="000000" w:themeColor="text1"/>
          <w:sz w:val="24"/>
          <w:szCs w:val="24"/>
          <w:lang w:val="bg-BG"/>
        </w:rPr>
        <w:t xml:space="preserve"> г. напредъкът по проекта включва:</w:t>
      </w:r>
    </w:p>
    <w:p w14:paraId="0AB54E62" w14:textId="26F8E161" w:rsidR="007B7790" w:rsidRPr="007B7790" w:rsidRDefault="007B7790" w:rsidP="007B7790">
      <w:pPr>
        <w:spacing w:after="120" w:line="240" w:lineRule="auto"/>
        <w:jc w:val="both"/>
        <w:rPr>
          <w:rFonts w:ascii="Times New Roman" w:hAnsi="Times New Roman" w:cs="Times New Roman"/>
          <w:color w:val="000000" w:themeColor="text1"/>
          <w:sz w:val="24"/>
          <w:szCs w:val="24"/>
          <w:lang w:val="bg-BG"/>
        </w:rPr>
      </w:pPr>
      <w:r w:rsidRPr="007B7790">
        <w:rPr>
          <w:rFonts w:ascii="Times New Roman" w:hAnsi="Times New Roman" w:cs="Times New Roman"/>
          <w:color w:val="000000" w:themeColor="text1"/>
          <w:sz w:val="24"/>
          <w:szCs w:val="24"/>
          <w:lang w:val="bg-BG"/>
        </w:rPr>
        <w:t>•</w:t>
      </w:r>
      <w:r w:rsidRPr="007B7790">
        <w:rPr>
          <w:rFonts w:ascii="Times New Roman" w:hAnsi="Times New Roman" w:cs="Times New Roman"/>
          <w:color w:val="000000" w:themeColor="text1"/>
          <w:sz w:val="24"/>
          <w:szCs w:val="24"/>
          <w:lang w:val="bg-BG"/>
        </w:rPr>
        <w:tab/>
        <w:t xml:space="preserve">Регистрирани 2 828 обучаващи организации; Достъпът и възможността за включване в системата за работодатели е напълно свободен и безплатен. </w:t>
      </w:r>
    </w:p>
    <w:p w14:paraId="688CBC72" w14:textId="77777777" w:rsidR="007B7790" w:rsidRPr="007B7790" w:rsidRDefault="007B7790" w:rsidP="007B7790">
      <w:pPr>
        <w:spacing w:after="120" w:line="240" w:lineRule="auto"/>
        <w:jc w:val="both"/>
        <w:rPr>
          <w:rFonts w:ascii="Times New Roman" w:hAnsi="Times New Roman" w:cs="Times New Roman"/>
          <w:color w:val="000000" w:themeColor="text1"/>
          <w:sz w:val="24"/>
          <w:szCs w:val="24"/>
          <w:lang w:val="bg-BG"/>
        </w:rPr>
      </w:pPr>
      <w:r w:rsidRPr="007B7790">
        <w:rPr>
          <w:rFonts w:ascii="Times New Roman" w:hAnsi="Times New Roman" w:cs="Times New Roman"/>
          <w:color w:val="000000" w:themeColor="text1"/>
          <w:sz w:val="24"/>
          <w:szCs w:val="24"/>
          <w:lang w:val="bg-BG"/>
        </w:rPr>
        <w:t>•</w:t>
      </w:r>
      <w:r w:rsidRPr="007B7790">
        <w:rPr>
          <w:rFonts w:ascii="Times New Roman" w:hAnsi="Times New Roman" w:cs="Times New Roman"/>
          <w:color w:val="000000" w:themeColor="text1"/>
          <w:sz w:val="24"/>
          <w:szCs w:val="24"/>
          <w:lang w:val="bg-BG"/>
        </w:rPr>
        <w:tab/>
        <w:t xml:space="preserve">Публикувани 6 190 обяви за набиране на практиканти; </w:t>
      </w:r>
    </w:p>
    <w:p w14:paraId="7A26601D" w14:textId="77777777" w:rsidR="007B7790" w:rsidRPr="007B7790" w:rsidRDefault="007B7790" w:rsidP="007B7790">
      <w:pPr>
        <w:spacing w:after="120" w:line="240" w:lineRule="auto"/>
        <w:jc w:val="both"/>
        <w:rPr>
          <w:rFonts w:ascii="Times New Roman" w:hAnsi="Times New Roman" w:cs="Times New Roman"/>
          <w:color w:val="000000" w:themeColor="text1"/>
          <w:sz w:val="24"/>
          <w:szCs w:val="24"/>
          <w:lang w:val="bg-BG"/>
        </w:rPr>
      </w:pPr>
      <w:r w:rsidRPr="007B7790">
        <w:rPr>
          <w:rFonts w:ascii="Times New Roman" w:hAnsi="Times New Roman" w:cs="Times New Roman"/>
          <w:color w:val="000000" w:themeColor="text1"/>
          <w:sz w:val="24"/>
          <w:szCs w:val="24"/>
          <w:lang w:val="bg-BG"/>
        </w:rPr>
        <w:t>•</w:t>
      </w:r>
      <w:r w:rsidRPr="007B7790">
        <w:rPr>
          <w:rFonts w:ascii="Times New Roman" w:hAnsi="Times New Roman" w:cs="Times New Roman"/>
          <w:color w:val="000000" w:themeColor="text1"/>
          <w:sz w:val="24"/>
          <w:szCs w:val="24"/>
          <w:lang w:val="bg-BG"/>
        </w:rPr>
        <w:tab/>
        <w:t>Обявени 96 294 позиции за практическо обучение;</w:t>
      </w:r>
    </w:p>
    <w:p w14:paraId="2D423EA9" w14:textId="77777777" w:rsidR="007B7790" w:rsidRPr="007B7790" w:rsidRDefault="007B7790" w:rsidP="007B7790">
      <w:pPr>
        <w:spacing w:after="120" w:line="240" w:lineRule="auto"/>
        <w:jc w:val="both"/>
        <w:rPr>
          <w:rFonts w:ascii="Times New Roman" w:hAnsi="Times New Roman" w:cs="Times New Roman"/>
          <w:color w:val="000000" w:themeColor="text1"/>
          <w:sz w:val="24"/>
          <w:szCs w:val="24"/>
          <w:lang w:val="bg-BG"/>
        </w:rPr>
      </w:pPr>
      <w:r w:rsidRPr="007B7790">
        <w:rPr>
          <w:rFonts w:ascii="Times New Roman" w:hAnsi="Times New Roman" w:cs="Times New Roman"/>
          <w:color w:val="000000" w:themeColor="text1"/>
          <w:sz w:val="24"/>
          <w:szCs w:val="24"/>
          <w:lang w:val="bg-BG"/>
        </w:rPr>
        <w:t>•</w:t>
      </w:r>
      <w:r w:rsidRPr="007B7790">
        <w:rPr>
          <w:rFonts w:ascii="Times New Roman" w:hAnsi="Times New Roman" w:cs="Times New Roman"/>
          <w:color w:val="000000" w:themeColor="text1"/>
          <w:sz w:val="24"/>
          <w:szCs w:val="24"/>
          <w:lang w:val="bg-BG"/>
        </w:rPr>
        <w:tab/>
        <w:t>Регистрирани 4 457 ментори;</w:t>
      </w:r>
    </w:p>
    <w:p w14:paraId="616A9243" w14:textId="77777777" w:rsidR="007B7790" w:rsidRPr="007B7790" w:rsidRDefault="007B7790" w:rsidP="007B7790">
      <w:pPr>
        <w:spacing w:after="120" w:line="240" w:lineRule="auto"/>
        <w:jc w:val="both"/>
        <w:rPr>
          <w:rFonts w:ascii="Times New Roman" w:hAnsi="Times New Roman" w:cs="Times New Roman"/>
          <w:color w:val="000000" w:themeColor="text1"/>
          <w:sz w:val="24"/>
          <w:szCs w:val="24"/>
          <w:lang w:val="bg-BG"/>
        </w:rPr>
      </w:pPr>
      <w:r w:rsidRPr="007B7790">
        <w:rPr>
          <w:rFonts w:ascii="Times New Roman" w:hAnsi="Times New Roman" w:cs="Times New Roman"/>
          <w:color w:val="000000" w:themeColor="text1"/>
          <w:sz w:val="24"/>
          <w:szCs w:val="24"/>
          <w:lang w:val="bg-BG"/>
        </w:rPr>
        <w:t>•</w:t>
      </w:r>
      <w:r w:rsidRPr="007B7790">
        <w:rPr>
          <w:rFonts w:ascii="Times New Roman" w:hAnsi="Times New Roman" w:cs="Times New Roman"/>
          <w:color w:val="000000" w:themeColor="text1"/>
          <w:sz w:val="24"/>
          <w:szCs w:val="24"/>
          <w:lang w:val="bg-BG"/>
        </w:rPr>
        <w:tab/>
        <w:t>Регистрирани 2 039 академични наставници;</w:t>
      </w:r>
    </w:p>
    <w:p w14:paraId="568668BE" w14:textId="77777777" w:rsidR="0099216E" w:rsidRDefault="007B7790">
      <w:pPr>
        <w:spacing w:after="120" w:line="240" w:lineRule="auto"/>
        <w:jc w:val="both"/>
        <w:rPr>
          <w:rFonts w:ascii="Times New Roman" w:hAnsi="Times New Roman" w:cs="Times New Roman"/>
          <w:color w:val="000000" w:themeColor="text1"/>
          <w:sz w:val="24"/>
          <w:szCs w:val="24"/>
          <w:lang w:val="bg-BG"/>
        </w:rPr>
      </w:pPr>
      <w:r w:rsidRPr="007B7790">
        <w:rPr>
          <w:rFonts w:ascii="Times New Roman" w:hAnsi="Times New Roman" w:cs="Times New Roman"/>
          <w:color w:val="000000" w:themeColor="text1"/>
          <w:sz w:val="24"/>
          <w:szCs w:val="24"/>
          <w:lang w:val="bg-BG"/>
        </w:rPr>
        <w:lastRenderedPageBreak/>
        <w:t>•</w:t>
      </w:r>
      <w:r w:rsidRPr="007B7790">
        <w:rPr>
          <w:rFonts w:ascii="Times New Roman" w:hAnsi="Times New Roman" w:cs="Times New Roman"/>
          <w:color w:val="000000" w:themeColor="text1"/>
          <w:sz w:val="24"/>
          <w:szCs w:val="24"/>
          <w:lang w:val="bg-BG"/>
        </w:rPr>
        <w:tab/>
        <w:t>Регистрирани 51 661 студенти;</w:t>
      </w:r>
    </w:p>
    <w:p w14:paraId="0EDDE92B" w14:textId="6FFBBF4B" w:rsidR="00AE7938" w:rsidRPr="003B257F" w:rsidRDefault="00531C5B">
      <w:pPr>
        <w:spacing w:after="120" w:line="240" w:lineRule="auto"/>
        <w:jc w:val="both"/>
        <w:rPr>
          <w:rFonts w:ascii="Times New Roman" w:hAnsi="Times New Roman" w:cs="Times New Roman"/>
          <w:color w:val="000000" w:themeColor="text1"/>
          <w:sz w:val="24"/>
          <w:szCs w:val="24"/>
          <w:lang w:val="bg-BG"/>
        </w:rPr>
      </w:pPr>
      <w:r w:rsidRPr="003B257F">
        <w:rPr>
          <w:rFonts w:ascii="Times New Roman" w:hAnsi="Times New Roman" w:cs="Times New Roman"/>
          <w:color w:val="000000" w:themeColor="text1"/>
          <w:sz w:val="24"/>
          <w:szCs w:val="24"/>
          <w:lang w:val="bg-BG"/>
        </w:rPr>
        <w:t xml:space="preserve">Една година след стартирането на проекта основните трудности са свързани с ограничените възможности за провеждане на практическите обучения на студентите в присъствена форма заради </w:t>
      </w:r>
      <w:r w:rsidR="00FC3A3B">
        <w:rPr>
          <w:rFonts w:ascii="Times New Roman" w:hAnsi="Times New Roman" w:cs="Times New Roman"/>
          <w:color w:val="000000" w:themeColor="text1"/>
          <w:sz w:val="24"/>
          <w:szCs w:val="24"/>
        </w:rPr>
        <w:t>COVID</w:t>
      </w:r>
      <w:r w:rsidRPr="003B257F">
        <w:rPr>
          <w:rFonts w:ascii="Times New Roman" w:hAnsi="Times New Roman" w:cs="Times New Roman"/>
          <w:color w:val="000000" w:themeColor="text1"/>
          <w:sz w:val="24"/>
          <w:szCs w:val="24"/>
          <w:lang w:val="bg-BG"/>
        </w:rPr>
        <w:t xml:space="preserve">-19. </w:t>
      </w:r>
    </w:p>
    <w:p w14:paraId="5DB9CF3C" w14:textId="27E68840" w:rsidR="00FC3A3B" w:rsidRPr="00083991" w:rsidRDefault="00531C5B" w:rsidP="00966292">
      <w:pPr>
        <w:spacing w:after="120" w:line="240" w:lineRule="auto"/>
        <w:jc w:val="both"/>
        <w:rPr>
          <w:rFonts w:ascii="Times New Roman" w:hAnsi="Times New Roman" w:cs="Times New Roman"/>
          <w:sz w:val="24"/>
          <w:szCs w:val="24"/>
          <w:lang w:val="bg-BG"/>
        </w:rPr>
      </w:pPr>
      <w:r w:rsidRPr="00083991">
        <w:rPr>
          <w:rFonts w:ascii="Times New Roman" w:hAnsi="Times New Roman" w:cs="Times New Roman"/>
          <w:sz w:val="24"/>
          <w:szCs w:val="24"/>
          <w:lang w:val="bg-BG"/>
        </w:rPr>
        <w:t xml:space="preserve">С писмо от 31.03.2020 г. КБ е поискал разрешение от УО за допускане (в случаите, в които е приложимо) провеждането на практики по проекта в дистанционна форма. В своя отговор УО е изразил становище, че въведеното извънредно положение поради усложнената епидемична обстановка в страната, свързана с разпространението на COVID-19, е възможност за ускорено въвеждане на дигитални форми на обучение и формиране на дигитални умения в българското образование. В тази връзка УО насърчава бенефициентите по програмата – в случаите, в които това е възможно - да продължат изпълнението на всички дейности по финансираните проекти, които не изискват физическо присъствие на едно място на групи хора и могат да се осъществят чрез различни форми на електронна комуникация. </w:t>
      </w:r>
    </w:p>
    <w:p w14:paraId="7241AE13" w14:textId="4052D37C" w:rsidR="00FC3A3B" w:rsidRPr="00083991" w:rsidRDefault="00531C5B" w:rsidP="00966292">
      <w:pPr>
        <w:spacing w:after="120" w:line="240" w:lineRule="auto"/>
        <w:jc w:val="both"/>
        <w:rPr>
          <w:lang w:val="bg-BG"/>
        </w:rPr>
      </w:pPr>
      <w:r w:rsidRPr="00083991">
        <w:rPr>
          <w:rFonts w:ascii="Times New Roman" w:hAnsi="Times New Roman" w:cs="Times New Roman"/>
          <w:sz w:val="24"/>
          <w:szCs w:val="24"/>
          <w:lang w:val="bg-BG"/>
        </w:rPr>
        <w:t>Сред основните цели на проекта са провеждане на практическа подготовка на студенти в реална работна среда, което предполага, че всяка студентската практика следва да се провежда в реална работна среда в рамките на 240 астрономически часа, а студентите да изпълняват задачи, възложени от обучаваща организация-работодател чрез ментора съгласно изготвена програма. Така заложени</w:t>
      </w:r>
      <w:r w:rsidR="00B36FD8" w:rsidRPr="004836A3">
        <w:rPr>
          <w:rFonts w:ascii="Times New Roman" w:hAnsi="Times New Roman" w:cs="Times New Roman"/>
          <w:sz w:val="24"/>
          <w:szCs w:val="24"/>
          <w:lang w:val="bg-BG"/>
        </w:rPr>
        <w:t xml:space="preserve"> </w:t>
      </w:r>
      <w:r w:rsidRPr="00083991">
        <w:rPr>
          <w:rFonts w:ascii="Times New Roman" w:hAnsi="Times New Roman" w:cs="Times New Roman"/>
          <w:sz w:val="24"/>
          <w:szCs w:val="24"/>
          <w:lang w:val="bg-BG"/>
        </w:rPr>
        <w:t>студентските практики не е възможно да се провеждат дистанционно чрез обучение в електронна среда, видеоконферентни връзки, виртуални класни стаи и т.н. Независимо от това, бенефициентът може да „анализира“ сферите, в които се осъществяват практиките при различните работодатели с помощта на партньорите си - висшите училища. В случай че бъдат идентифицирани специалности и/или работодатели – обучаващи организации, за които работният процес и реалната работна среда по своето естество и по принцип са он-</w:t>
      </w:r>
      <w:proofErr w:type="spellStart"/>
      <w:r w:rsidRPr="00083991">
        <w:rPr>
          <w:rFonts w:ascii="Times New Roman" w:hAnsi="Times New Roman" w:cs="Times New Roman"/>
          <w:sz w:val="24"/>
          <w:szCs w:val="24"/>
          <w:lang w:val="bg-BG"/>
        </w:rPr>
        <w:t>лайн</w:t>
      </w:r>
      <w:proofErr w:type="spellEnd"/>
      <w:r w:rsidRPr="00083991">
        <w:rPr>
          <w:rFonts w:ascii="Times New Roman" w:hAnsi="Times New Roman" w:cs="Times New Roman"/>
          <w:sz w:val="24"/>
          <w:szCs w:val="24"/>
          <w:lang w:val="bg-BG"/>
        </w:rPr>
        <w:t xml:space="preserve"> или се осъществяват чрез електронни средства за комуникация, то практическата подготовка на студентите би могла да се осъществява именно по този начин, тъй като ще способства за постигане на една от целите на проекта, а именно успешна реализация на завършващите висше образование на пазара на труда.</w:t>
      </w:r>
    </w:p>
    <w:p w14:paraId="3B4DC24D" w14:textId="311BD566" w:rsidR="004D3C00" w:rsidRPr="00083991" w:rsidRDefault="00531C5B" w:rsidP="00966292">
      <w:pPr>
        <w:spacing w:after="120" w:line="240" w:lineRule="auto"/>
        <w:jc w:val="both"/>
        <w:rPr>
          <w:rFonts w:ascii="Times New Roman" w:hAnsi="Times New Roman" w:cs="Times New Roman"/>
          <w:sz w:val="24"/>
          <w:szCs w:val="24"/>
          <w:lang w:val="bg-BG"/>
        </w:rPr>
      </w:pPr>
      <w:r w:rsidRPr="00083991">
        <w:rPr>
          <w:rFonts w:ascii="Times New Roman" w:hAnsi="Times New Roman" w:cs="Times New Roman"/>
          <w:sz w:val="24"/>
          <w:szCs w:val="24"/>
          <w:lang w:val="bg-BG"/>
        </w:rPr>
        <w:t>При необходимост бенефициентът може да представи пред УО мотивирано искане за промяна в плана за изпълнение на дейностите и преструктурирането им във времето, както и удължаване на срока за изпълнение на проекта при спазване на процедурите, описани в Ръководствата за изпълнение на административни договори по ОП НОИР.</w:t>
      </w:r>
    </w:p>
    <w:p w14:paraId="44A8C3C7" w14:textId="13D688B1" w:rsidR="004D3C00" w:rsidRDefault="00531C5B" w:rsidP="00966292">
      <w:pPr>
        <w:spacing w:after="120" w:line="240" w:lineRule="auto"/>
        <w:jc w:val="both"/>
      </w:pPr>
      <w:r w:rsidRPr="00083991">
        <w:rPr>
          <w:rFonts w:ascii="Times New Roman" w:hAnsi="Times New Roman" w:cs="Times New Roman"/>
          <w:sz w:val="24"/>
          <w:szCs w:val="24"/>
          <w:lang w:val="bg-BG"/>
        </w:rPr>
        <w:t>Относно студенти от медицински висши училища, военни и военноморски университети, училища по сигурност, както и университети, в които има студенти по социална педагогика и т.н., всички те, при желание и с оглед на създалата се ситуация, могат да провеждат практическо обучение в реална работна среда. Практиките следва да се провеждат съгласно правилата в одобреното проектно предложение.</w:t>
      </w:r>
    </w:p>
    <w:p w14:paraId="4B36B0AC" w14:textId="3B17A5AD" w:rsidR="004D3C00" w:rsidRDefault="00531C5B" w:rsidP="00966292">
      <w:pPr>
        <w:spacing w:after="120" w:line="240" w:lineRule="auto"/>
        <w:jc w:val="both"/>
        <w:rPr>
          <w:rFonts w:ascii="Times New Roman" w:hAnsi="Times New Roman" w:cs="Times New Roman"/>
          <w:sz w:val="24"/>
          <w:szCs w:val="24"/>
          <w:lang w:val="bg-BG"/>
        </w:rPr>
      </w:pPr>
      <w:r w:rsidRPr="002324DA">
        <w:rPr>
          <w:rFonts w:ascii="Times New Roman" w:hAnsi="Times New Roman" w:cs="Times New Roman"/>
          <w:color w:val="000000" w:themeColor="text1"/>
          <w:sz w:val="24"/>
          <w:szCs w:val="24"/>
          <w:lang w:val="bg-BG"/>
        </w:rPr>
        <w:t>Трябва да се отбележи, че в някои случаи и самите студенти, с оглед опазване на тяхното здравословно състояние, изразяват желание за отлагане на стартиране на своето практическо обучение и/или временно прекратяване на текущата им практика. Предприетите мерки на национално и местно ниво също могат да се окажат значително предизвикателство пред реализирането на проектните дейности, особено ако бъде въведено ограничително услови</w:t>
      </w:r>
      <w:r w:rsidR="008E3E6C">
        <w:rPr>
          <w:rFonts w:ascii="Times New Roman" w:hAnsi="Times New Roman" w:cs="Times New Roman"/>
          <w:color w:val="000000" w:themeColor="text1"/>
          <w:sz w:val="24"/>
          <w:szCs w:val="24"/>
          <w:lang w:val="bg-BG"/>
        </w:rPr>
        <w:t>е</w:t>
      </w:r>
      <w:r w:rsidRPr="002324DA">
        <w:rPr>
          <w:rFonts w:ascii="Times New Roman" w:hAnsi="Times New Roman" w:cs="Times New Roman"/>
          <w:color w:val="000000" w:themeColor="text1"/>
          <w:sz w:val="24"/>
          <w:szCs w:val="24"/>
          <w:lang w:val="bg-BG"/>
        </w:rPr>
        <w:t xml:space="preserve"> в някои видове организации  и сектори за присъствена форма на работа, спазване на дистанция и по възможност дистанционна работа. За момента решенията на Министерството на образованието и науката да не се преустановява дейността в образователните институции от </w:t>
      </w:r>
      <w:r w:rsidRPr="002324DA">
        <w:rPr>
          <w:rFonts w:ascii="Times New Roman" w:hAnsi="Times New Roman" w:cs="Times New Roman"/>
          <w:color w:val="000000" w:themeColor="text1"/>
          <w:sz w:val="24"/>
          <w:szCs w:val="24"/>
          <w:lang w:val="bg-BG"/>
        </w:rPr>
        <w:lastRenderedPageBreak/>
        <w:t>сферата на средното образование способства за включването на студенти от педагогическите специалности, но при промяна в политика</w:t>
      </w:r>
      <w:r w:rsidR="008C17A5">
        <w:rPr>
          <w:rFonts w:ascii="Times New Roman" w:hAnsi="Times New Roman" w:cs="Times New Roman"/>
          <w:color w:val="000000" w:themeColor="text1"/>
          <w:sz w:val="24"/>
          <w:szCs w:val="24"/>
          <w:lang w:val="bg-BG"/>
        </w:rPr>
        <w:t>та</w:t>
      </w:r>
      <w:r w:rsidRPr="002324DA">
        <w:rPr>
          <w:rFonts w:ascii="Times New Roman" w:hAnsi="Times New Roman" w:cs="Times New Roman"/>
          <w:color w:val="000000" w:themeColor="text1"/>
          <w:sz w:val="24"/>
          <w:szCs w:val="24"/>
          <w:lang w:val="bg-BG"/>
        </w:rPr>
        <w:t xml:space="preserve"> в бъдеще и преминаването в електронна среда на обучение, може би е добре да се помисли за вариант, при който самите „студенти-педагози“ да провеждат своето обучение по този начин и тази среда. Все пак с оглед настоящата ситуация, онлайн средата се явява работна от гледна точка на своето естество, както за сферата на средното образование, така и за много други сектори.</w:t>
      </w:r>
    </w:p>
    <w:p w14:paraId="356ECDE8" w14:textId="77777777" w:rsidR="00531C5B" w:rsidRPr="00E37B5C" w:rsidRDefault="00531C5B" w:rsidP="002A37F9">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С писмо от 02.04.2020 г. КБ е инициирал друга промяна в договора, свързана с възможност висшите училища-партньори да бъдат и обучаващи организации, но за студенти от други висши училища (не за свои студенти). Това предложение на КБ не е прието от УО, тъй като </w:t>
      </w:r>
      <w:r w:rsidRPr="009E096D">
        <w:rPr>
          <w:rFonts w:ascii="Times New Roman" w:hAnsi="Times New Roman" w:cs="Times New Roman"/>
          <w:color w:val="000000" w:themeColor="text1"/>
          <w:sz w:val="24"/>
          <w:szCs w:val="24"/>
          <w:lang w:val="bg-BG"/>
        </w:rPr>
        <w:t xml:space="preserve">не </w:t>
      </w:r>
      <w:r>
        <w:rPr>
          <w:rFonts w:ascii="Times New Roman" w:hAnsi="Times New Roman" w:cs="Times New Roman"/>
          <w:color w:val="000000" w:themeColor="text1"/>
          <w:sz w:val="24"/>
          <w:szCs w:val="24"/>
          <w:lang w:val="bg-BG"/>
        </w:rPr>
        <w:t xml:space="preserve">са </w:t>
      </w:r>
      <w:r w:rsidRPr="009E096D">
        <w:rPr>
          <w:rFonts w:ascii="Times New Roman" w:hAnsi="Times New Roman" w:cs="Times New Roman"/>
          <w:color w:val="000000" w:themeColor="text1"/>
          <w:sz w:val="24"/>
          <w:szCs w:val="24"/>
          <w:lang w:val="bg-BG"/>
        </w:rPr>
        <w:t>нам</w:t>
      </w:r>
      <w:r>
        <w:rPr>
          <w:rFonts w:ascii="Times New Roman" w:hAnsi="Times New Roman" w:cs="Times New Roman"/>
          <w:color w:val="000000" w:themeColor="text1"/>
          <w:sz w:val="24"/>
          <w:szCs w:val="24"/>
          <w:lang w:val="bg-BG"/>
        </w:rPr>
        <w:t>е</w:t>
      </w:r>
      <w:r w:rsidRPr="009E096D">
        <w:rPr>
          <w:rFonts w:ascii="Times New Roman" w:hAnsi="Times New Roman" w:cs="Times New Roman"/>
          <w:color w:val="000000" w:themeColor="text1"/>
          <w:sz w:val="24"/>
          <w:szCs w:val="24"/>
          <w:lang w:val="bg-BG"/>
        </w:rPr>
        <w:t>р</w:t>
      </w:r>
      <w:r>
        <w:rPr>
          <w:rFonts w:ascii="Times New Roman" w:hAnsi="Times New Roman" w:cs="Times New Roman"/>
          <w:color w:val="000000" w:themeColor="text1"/>
          <w:sz w:val="24"/>
          <w:szCs w:val="24"/>
          <w:lang w:val="bg-BG"/>
        </w:rPr>
        <w:t>ени</w:t>
      </w:r>
      <w:r w:rsidRPr="009E096D">
        <w:rPr>
          <w:rFonts w:ascii="Times New Roman" w:hAnsi="Times New Roman" w:cs="Times New Roman"/>
          <w:color w:val="000000" w:themeColor="text1"/>
          <w:sz w:val="24"/>
          <w:szCs w:val="24"/>
          <w:lang w:val="bg-BG"/>
        </w:rPr>
        <w:t xml:space="preserve"> достатъчно конкретни аргументи</w:t>
      </w:r>
      <w:r>
        <w:rPr>
          <w:rFonts w:ascii="Times New Roman" w:hAnsi="Times New Roman" w:cs="Times New Roman"/>
          <w:color w:val="000000" w:themeColor="text1"/>
          <w:sz w:val="24"/>
          <w:szCs w:val="24"/>
          <w:lang w:val="bg-BG"/>
        </w:rPr>
        <w:t xml:space="preserve"> в представеното искане</w:t>
      </w:r>
      <w:r w:rsidRPr="009E096D">
        <w:rPr>
          <w:rFonts w:ascii="Times New Roman" w:hAnsi="Times New Roman" w:cs="Times New Roman"/>
          <w:color w:val="000000" w:themeColor="text1"/>
          <w:sz w:val="24"/>
          <w:szCs w:val="24"/>
          <w:lang w:val="bg-BG"/>
        </w:rPr>
        <w:t>, които да</w:t>
      </w:r>
      <w:r>
        <w:rPr>
          <w:rFonts w:ascii="Times New Roman" w:hAnsi="Times New Roman" w:cs="Times New Roman"/>
          <w:color w:val="000000" w:themeColor="text1"/>
          <w:sz w:val="24"/>
          <w:szCs w:val="24"/>
          <w:lang w:val="bg-BG"/>
        </w:rPr>
        <w:t xml:space="preserve"> </w:t>
      </w:r>
      <w:r w:rsidRPr="009E096D">
        <w:rPr>
          <w:rFonts w:ascii="Times New Roman" w:hAnsi="Times New Roman" w:cs="Times New Roman"/>
          <w:color w:val="000000" w:themeColor="text1"/>
          <w:sz w:val="24"/>
          <w:szCs w:val="24"/>
          <w:lang w:val="bg-BG"/>
        </w:rPr>
        <w:t>обосновават необходимостта и целесъобразността висши училища – партньори по</w:t>
      </w:r>
      <w:r>
        <w:rPr>
          <w:rFonts w:ascii="Times New Roman" w:hAnsi="Times New Roman" w:cs="Times New Roman"/>
          <w:color w:val="000000" w:themeColor="text1"/>
          <w:sz w:val="24"/>
          <w:szCs w:val="24"/>
          <w:lang w:val="bg-BG"/>
        </w:rPr>
        <w:t xml:space="preserve"> </w:t>
      </w:r>
      <w:r w:rsidRPr="009E096D">
        <w:rPr>
          <w:rFonts w:ascii="Times New Roman" w:hAnsi="Times New Roman" w:cs="Times New Roman"/>
          <w:color w:val="000000" w:themeColor="text1"/>
          <w:sz w:val="24"/>
          <w:szCs w:val="24"/>
          <w:lang w:val="bg-BG"/>
        </w:rPr>
        <w:t>проект BG05M2ОP001-2.013-0001 „Студентски практики – Фаза 2“ да вземат участие и</w:t>
      </w:r>
      <w:r>
        <w:rPr>
          <w:rFonts w:ascii="Times New Roman" w:hAnsi="Times New Roman" w:cs="Times New Roman"/>
          <w:color w:val="000000" w:themeColor="text1"/>
          <w:sz w:val="24"/>
          <w:szCs w:val="24"/>
          <w:lang w:val="bg-BG"/>
        </w:rPr>
        <w:t xml:space="preserve"> </w:t>
      </w:r>
      <w:r w:rsidRPr="009E096D">
        <w:rPr>
          <w:rFonts w:ascii="Times New Roman" w:hAnsi="Times New Roman" w:cs="Times New Roman"/>
          <w:color w:val="000000" w:themeColor="text1"/>
          <w:sz w:val="24"/>
          <w:szCs w:val="24"/>
          <w:lang w:val="bg-BG"/>
        </w:rPr>
        <w:t>като обучаващи организации за практическо обучение на студенти.</w:t>
      </w:r>
      <w:r>
        <w:rPr>
          <w:rFonts w:ascii="Times New Roman" w:hAnsi="Times New Roman" w:cs="Times New Roman"/>
          <w:color w:val="000000" w:themeColor="text1"/>
          <w:sz w:val="24"/>
          <w:szCs w:val="24"/>
          <w:lang w:val="bg-BG"/>
        </w:rPr>
        <w:t xml:space="preserve"> В изпратения отговор до КБ се изразява следното становище: </w:t>
      </w:r>
      <w:r w:rsidRPr="00E37B5C">
        <w:rPr>
          <w:rFonts w:ascii="Times New Roman" w:hAnsi="Times New Roman" w:cs="Times New Roman"/>
          <w:color w:val="000000" w:themeColor="text1"/>
          <w:sz w:val="24"/>
          <w:szCs w:val="24"/>
          <w:lang w:val="bg-BG"/>
        </w:rPr>
        <w:t>Съгласно Условията за кандидатстване по процедура BG05M2ОP001-2.013</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„Студентски практики 2“ основните цели на процедурата са подобряване 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практическите умения на студентите, в зависимост от нуждите на пазара 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труда, както и към укрепване на връзките между висшите училища и</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работодателите и повишаване на ефективността на партньорства между тях.</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Целите на процедурата произтичат от целите и приоритетите на Стратегията за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развитие на висшето образование в Република България за периода 2014 – 2020 г. и са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насочени пряко към подпомагане на процеса по изграждане на ефективен механизъм</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за връзка между висшите училища като място за подготовка на квалифицирани</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специалисти и бизнеса и публичните институции като потребители 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високообразовани кадри, адаптивни към структурните и квалификационни изменения в</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 xml:space="preserve">системата на заетостта. </w:t>
      </w:r>
    </w:p>
    <w:p w14:paraId="436D0CD5" w14:textId="153BC40E" w:rsidR="00531C5B" w:rsidRDefault="00531C5B" w:rsidP="002B602D">
      <w:pPr>
        <w:spacing w:after="120" w:line="240" w:lineRule="auto"/>
        <w:jc w:val="both"/>
        <w:rPr>
          <w:rFonts w:ascii="Times New Roman" w:hAnsi="Times New Roman" w:cs="Times New Roman"/>
          <w:color w:val="000000" w:themeColor="text1"/>
          <w:sz w:val="24"/>
          <w:szCs w:val="24"/>
          <w:lang w:val="bg-BG"/>
        </w:rPr>
      </w:pPr>
      <w:r w:rsidRPr="00E37B5C">
        <w:rPr>
          <w:rFonts w:ascii="Times New Roman" w:hAnsi="Times New Roman" w:cs="Times New Roman"/>
          <w:color w:val="000000" w:themeColor="text1"/>
          <w:sz w:val="24"/>
          <w:szCs w:val="24"/>
          <w:lang w:val="bg-BG"/>
        </w:rPr>
        <w:t>Изпълнението на целите на процедурата се осигурява чрез дейностите по</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практическо обучение на студенти в реална работна среда, поради което тези дейности</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следва да се разглеждат като способ за повишаване на качеството на висшето</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образование и задълбочаване на връзките на висшите училища с пазара на труда. За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осигуряването на директен диалог между теорията и практиката, изключително важна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е ролята както на висшите училища, така и на обучаващите организации в лицето 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публични институции и други стопански и нестопански субекти. От една страна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висшите училища, чрез академичните наставници, получават много ценна обратна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връзка от бизнеса за степента на съответствие на академичната подготовка 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студентите с нуждите на пазара на труда. От друга страна обучаващите организации,</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чрез менторите, осигуряват практическа насоченост на академичното обучение и</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подготвят студентите за пазара на труда. В тази връзка при осъществяването 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дейностите по практическо обучение на студенти в реална работна среда следва да се</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осигури ясно разграничаване между функциите на висшите училища и обучаващите</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организации.</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В тази връзка в Условията за кандидатстване е дефиниран широк кръг от</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допустими обучаващи организации: стопански и нестопански организации, държавна и</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общинска администрация, училища и обучителни организации, работодателски</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организации и други юридически лица, който не изключва по принцип висшите</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училища.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Независимо от вида на обучителната организация, съгласно Условията за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кандидатстване, практики следва да се осигуряват единствено за студенти, които се</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обучават в приоритетни професионални направления и защитени специалности в</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съответствие с Приложение № 2 към чл. 7 и Приложение № 3 към чл. 8 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Постановление № 64 на МС от 25.03.2016 г. за условията и реда за утвърждаване на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 xml:space="preserve">броя на приеманите за обучение студенти и докторанти </w:t>
      </w:r>
      <w:r w:rsidRPr="00E37B5C">
        <w:rPr>
          <w:rFonts w:ascii="Times New Roman" w:hAnsi="Times New Roman" w:cs="Times New Roman"/>
          <w:color w:val="000000" w:themeColor="text1"/>
          <w:sz w:val="24"/>
          <w:szCs w:val="24"/>
          <w:lang w:val="bg-BG"/>
        </w:rPr>
        <w:lastRenderedPageBreak/>
        <w:t>в държавните висши училища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и за приемане на Списък на приоритетните професионални направления и на Списък</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на защитените специалности, както и студенти по специалности, по които се</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констатира нисък процент на реализация по съответната специалност или има</w:t>
      </w:r>
      <w:r>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недостиг на специалисти на пазара на труда.</w:t>
      </w:r>
      <w:r>
        <w:rPr>
          <w:rFonts w:ascii="Times New Roman" w:hAnsi="Times New Roman" w:cs="Times New Roman"/>
          <w:color w:val="000000" w:themeColor="text1"/>
          <w:sz w:val="24"/>
          <w:szCs w:val="24"/>
          <w:lang w:val="bg-BG"/>
        </w:rPr>
        <w:t xml:space="preserve"> П</w:t>
      </w:r>
      <w:r w:rsidRPr="00E37B5C">
        <w:rPr>
          <w:rFonts w:ascii="Times New Roman" w:hAnsi="Times New Roman" w:cs="Times New Roman"/>
          <w:color w:val="000000" w:themeColor="text1"/>
          <w:sz w:val="24"/>
          <w:szCs w:val="24"/>
          <w:lang w:val="bg-BG"/>
        </w:rPr>
        <w:t>ри изпълнение на проекта следва да се спазват</w:t>
      </w:r>
      <w:r w:rsidR="008C17A5">
        <w:rPr>
          <w:rFonts w:ascii="Times New Roman" w:hAnsi="Times New Roman" w:cs="Times New Roman"/>
          <w:color w:val="000000" w:themeColor="text1"/>
          <w:sz w:val="24"/>
          <w:szCs w:val="24"/>
          <w:lang w:val="bg-BG"/>
        </w:rPr>
        <w:t xml:space="preserve"> </w:t>
      </w:r>
      <w:r w:rsidRPr="00E37B5C">
        <w:rPr>
          <w:rFonts w:ascii="Times New Roman" w:hAnsi="Times New Roman" w:cs="Times New Roman"/>
          <w:color w:val="000000" w:themeColor="text1"/>
          <w:sz w:val="24"/>
          <w:szCs w:val="24"/>
          <w:lang w:val="bg-BG"/>
        </w:rPr>
        <w:t>правилата за избягване на конфликт на интереси.</w:t>
      </w:r>
    </w:p>
    <w:p w14:paraId="49922916" w14:textId="77777777" w:rsidR="00531C5B" w:rsidRDefault="00531C5B"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С писмо от 05.05.2020 г. КБ е изпратил до УО запитване </w:t>
      </w:r>
      <w:r w:rsidRPr="00A01612">
        <w:rPr>
          <w:rFonts w:ascii="Times New Roman" w:hAnsi="Times New Roman" w:cs="Times New Roman"/>
          <w:color w:val="000000" w:themeColor="text1"/>
          <w:sz w:val="24"/>
          <w:szCs w:val="24"/>
          <w:lang w:val="bg-BG"/>
        </w:rPr>
        <w:t xml:space="preserve">относно </w:t>
      </w:r>
      <w:r>
        <w:rPr>
          <w:rFonts w:ascii="Times New Roman" w:hAnsi="Times New Roman" w:cs="Times New Roman"/>
          <w:color w:val="000000" w:themeColor="text1"/>
          <w:sz w:val="24"/>
          <w:szCs w:val="24"/>
          <w:lang w:val="bg-BG"/>
        </w:rPr>
        <w:t>допускането на обучаващи организации -</w:t>
      </w:r>
      <w:r w:rsidRPr="00A01612">
        <w:rPr>
          <w:rFonts w:ascii="Times New Roman" w:hAnsi="Times New Roman" w:cs="Times New Roman"/>
          <w:color w:val="000000" w:themeColor="text1"/>
          <w:sz w:val="24"/>
          <w:szCs w:val="24"/>
          <w:lang w:val="bg-BG"/>
        </w:rPr>
        <w:t xml:space="preserve"> самонаети лица, регистрирали се като обучаващи организации по проекта, които упражняват свободни професии (в т. ч. експерт-счетоводители, консултанти, одитори, адвокати, нотариуси, частни съдебни изпълнители, съдебни заседатели, експерти към съда и прокуратурата, лицензирани оценители, преводачи, архитекти, инженери, технически ръководители, дейци на културата и изкуството, застрахователни агенти, психолози и др.) и извършва</w:t>
      </w:r>
      <w:r>
        <w:rPr>
          <w:rFonts w:ascii="Times New Roman" w:hAnsi="Times New Roman" w:cs="Times New Roman"/>
          <w:color w:val="000000" w:themeColor="text1"/>
          <w:sz w:val="24"/>
          <w:szCs w:val="24"/>
          <w:lang w:val="bg-BG"/>
        </w:rPr>
        <w:t>щи</w:t>
      </w:r>
      <w:r w:rsidRPr="00A01612">
        <w:rPr>
          <w:rFonts w:ascii="Times New Roman" w:hAnsi="Times New Roman" w:cs="Times New Roman"/>
          <w:color w:val="000000" w:themeColor="text1"/>
          <w:sz w:val="24"/>
          <w:szCs w:val="24"/>
          <w:lang w:val="bg-BG"/>
        </w:rPr>
        <w:t xml:space="preserve"> независима икономическа дейност.</w:t>
      </w:r>
    </w:p>
    <w:p w14:paraId="073F0571" w14:textId="77777777" w:rsidR="00531C5B" w:rsidRPr="00342AB3" w:rsidRDefault="00531C5B" w:rsidP="002B602D">
      <w:pPr>
        <w:spacing w:after="120" w:line="240" w:lineRule="auto"/>
        <w:jc w:val="both"/>
        <w:rPr>
          <w:rFonts w:ascii="Times New Roman" w:hAnsi="Times New Roman" w:cs="Times New Roman"/>
          <w:color w:val="000000" w:themeColor="text1"/>
          <w:sz w:val="24"/>
          <w:szCs w:val="24"/>
          <w:lang w:val="bg-BG"/>
        </w:rPr>
      </w:pPr>
      <w:r w:rsidRPr="00B375BC">
        <w:rPr>
          <w:rFonts w:ascii="Times New Roman" w:hAnsi="Times New Roman" w:cs="Times New Roman"/>
          <w:color w:val="000000" w:themeColor="text1"/>
          <w:sz w:val="24"/>
          <w:szCs w:val="24"/>
          <w:lang w:val="bg-BG"/>
        </w:rPr>
        <w:t xml:space="preserve">УО </w:t>
      </w:r>
      <w:r>
        <w:rPr>
          <w:rFonts w:ascii="Times New Roman" w:hAnsi="Times New Roman" w:cs="Times New Roman"/>
          <w:color w:val="000000" w:themeColor="text1"/>
          <w:sz w:val="24"/>
          <w:szCs w:val="24"/>
          <w:lang w:val="bg-BG"/>
        </w:rPr>
        <w:t xml:space="preserve">е изразил становище, </w:t>
      </w:r>
      <w:r w:rsidRPr="00B375BC">
        <w:rPr>
          <w:rFonts w:ascii="Times New Roman" w:hAnsi="Times New Roman" w:cs="Times New Roman"/>
          <w:color w:val="000000" w:themeColor="text1"/>
          <w:sz w:val="24"/>
          <w:szCs w:val="24"/>
          <w:lang w:val="bg-BG"/>
        </w:rPr>
        <w:t>че лицата, изпълняващи свободни</w:t>
      </w:r>
      <w:r>
        <w:rPr>
          <w:rFonts w:ascii="Times New Roman" w:hAnsi="Times New Roman" w:cs="Times New Roman"/>
          <w:color w:val="000000" w:themeColor="text1"/>
          <w:sz w:val="24"/>
          <w:szCs w:val="24"/>
          <w:lang w:val="bg-BG"/>
        </w:rPr>
        <w:t xml:space="preserve"> </w:t>
      </w:r>
      <w:r w:rsidRPr="00B375BC">
        <w:rPr>
          <w:rFonts w:ascii="Times New Roman" w:hAnsi="Times New Roman" w:cs="Times New Roman"/>
          <w:color w:val="000000" w:themeColor="text1"/>
          <w:sz w:val="24"/>
          <w:szCs w:val="24"/>
          <w:lang w:val="bg-BG"/>
        </w:rPr>
        <w:t>професии, не отговарят на условия</w:t>
      </w:r>
      <w:r>
        <w:rPr>
          <w:rFonts w:ascii="Times New Roman" w:hAnsi="Times New Roman" w:cs="Times New Roman"/>
          <w:color w:val="000000" w:themeColor="text1"/>
          <w:sz w:val="24"/>
          <w:szCs w:val="24"/>
          <w:lang w:val="bg-BG"/>
        </w:rPr>
        <w:t>та</w:t>
      </w:r>
      <w:r w:rsidRPr="00B375BC">
        <w:rPr>
          <w:rFonts w:ascii="Times New Roman" w:hAnsi="Times New Roman" w:cs="Times New Roman"/>
          <w:color w:val="000000" w:themeColor="text1"/>
          <w:sz w:val="24"/>
          <w:szCs w:val="24"/>
          <w:lang w:val="bg-BG"/>
        </w:rPr>
        <w:t xml:space="preserve"> за допустимост като обучаваща</w:t>
      </w:r>
      <w:r>
        <w:rPr>
          <w:rFonts w:ascii="Times New Roman" w:hAnsi="Times New Roman" w:cs="Times New Roman"/>
          <w:color w:val="000000" w:themeColor="text1"/>
          <w:sz w:val="24"/>
          <w:szCs w:val="24"/>
          <w:lang w:val="bg-BG"/>
        </w:rPr>
        <w:t xml:space="preserve"> </w:t>
      </w:r>
      <w:r w:rsidRPr="00B375BC">
        <w:rPr>
          <w:rFonts w:ascii="Times New Roman" w:hAnsi="Times New Roman" w:cs="Times New Roman"/>
          <w:color w:val="000000" w:themeColor="text1"/>
          <w:sz w:val="24"/>
          <w:szCs w:val="24"/>
          <w:lang w:val="bg-BG"/>
        </w:rPr>
        <w:t>организация</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Съгласно Условията за кандидатстване по процедура чрез директно предоставяне</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на безвъзмездна финансова помощ BG05M2ОP001-2.013 „Студентски практики 2“, допустими обучаващи организации са стопански и нестопански организации, държавна</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и общинска администрация, училища и обучителни организации, работодателски</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 xml:space="preserve">организации и други </w:t>
      </w:r>
      <w:r w:rsidRPr="0037287F">
        <w:rPr>
          <w:rFonts w:ascii="Times New Roman" w:hAnsi="Times New Roman" w:cs="Times New Roman"/>
          <w:b/>
          <w:color w:val="000000" w:themeColor="text1"/>
          <w:sz w:val="24"/>
          <w:szCs w:val="24"/>
          <w:lang w:val="bg-BG"/>
        </w:rPr>
        <w:t>юридически лица</w:t>
      </w:r>
      <w:r w:rsidRPr="00342AB3">
        <w:rPr>
          <w:rFonts w:ascii="Times New Roman" w:hAnsi="Times New Roman" w:cs="Times New Roman"/>
          <w:color w:val="000000" w:themeColor="text1"/>
          <w:sz w:val="24"/>
          <w:szCs w:val="24"/>
          <w:lang w:val="bg-BG"/>
        </w:rPr>
        <w:t>, които преди стартиране на дейността по</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процедурата са регистрирани в информационната система за студентските практики.</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В допълнение, информационната система за студентските практики дава и</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следните специфични насоки относно изискванията към обучаващите организации, а</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именно „да са регистрирани в Търговския регистър или други нормативно утвърдени</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регистри минимум 6 /шест/ месеца преди регистрацията си в информационната система</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на проекта“.</w:t>
      </w:r>
    </w:p>
    <w:p w14:paraId="17C0685D" w14:textId="30DCF746" w:rsidR="00531C5B" w:rsidRDefault="00531C5B"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П</w:t>
      </w:r>
      <w:r w:rsidRPr="00342AB3">
        <w:rPr>
          <w:rFonts w:ascii="Times New Roman" w:hAnsi="Times New Roman" w:cs="Times New Roman"/>
          <w:color w:val="000000" w:themeColor="text1"/>
          <w:sz w:val="24"/>
          <w:szCs w:val="24"/>
          <w:lang w:val="bg-BG"/>
        </w:rPr>
        <w:t>рактическото обучение се провежда с помощта и под</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контрола на служител на обучаващата организация – ментор, който запознава студента с</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работната среда и спецификата на дейността в обучаващата организация и го подпомага</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в придобиването на специфични професионални умения, необходими за съответната</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позиция. Съгласно изискванията към ментора, публикувани на сайта на проект</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 xml:space="preserve">„Студентски практики – </w:t>
      </w:r>
      <w:r w:rsidR="0048670E">
        <w:rPr>
          <w:rFonts w:ascii="Times New Roman" w:hAnsi="Times New Roman" w:cs="Times New Roman"/>
          <w:color w:val="000000" w:themeColor="text1"/>
          <w:sz w:val="24"/>
          <w:szCs w:val="24"/>
          <w:lang w:val="bg-BG"/>
        </w:rPr>
        <w:t>Ф</w:t>
      </w:r>
      <w:r w:rsidRPr="00342AB3">
        <w:rPr>
          <w:rFonts w:ascii="Times New Roman" w:hAnsi="Times New Roman" w:cs="Times New Roman"/>
          <w:color w:val="000000" w:themeColor="text1"/>
          <w:sz w:val="24"/>
          <w:szCs w:val="24"/>
          <w:lang w:val="bg-BG"/>
        </w:rPr>
        <w:t>аза 2“ - https://praktiki.mon.bg/pages/infooo, същият следва да</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бъде в трудови или други допустими от законодателството правоотношения с</w:t>
      </w:r>
      <w:r>
        <w:rPr>
          <w:rFonts w:ascii="Times New Roman" w:hAnsi="Times New Roman" w:cs="Times New Roman"/>
          <w:color w:val="000000" w:themeColor="text1"/>
          <w:sz w:val="24"/>
          <w:szCs w:val="24"/>
          <w:lang w:val="bg-BG"/>
        </w:rPr>
        <w:t xml:space="preserve"> </w:t>
      </w:r>
      <w:r w:rsidRPr="00342AB3">
        <w:rPr>
          <w:rFonts w:ascii="Times New Roman" w:hAnsi="Times New Roman" w:cs="Times New Roman"/>
          <w:color w:val="000000" w:themeColor="text1"/>
          <w:sz w:val="24"/>
          <w:szCs w:val="24"/>
          <w:lang w:val="bg-BG"/>
        </w:rPr>
        <w:t>обучаващата организация най-малко 3 месеца преди началото на практиката.</w:t>
      </w:r>
    </w:p>
    <w:p w14:paraId="08F4E081" w14:textId="7EC709EA" w:rsidR="00531C5B" w:rsidRPr="00544648" w:rsidRDefault="008C17A5"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Н</w:t>
      </w:r>
      <w:r w:rsidR="00531C5B">
        <w:rPr>
          <w:rFonts w:ascii="Times New Roman" w:hAnsi="Times New Roman" w:cs="Times New Roman"/>
          <w:color w:val="000000" w:themeColor="text1"/>
          <w:sz w:val="24"/>
          <w:szCs w:val="24"/>
          <w:lang w:val="bg-BG"/>
        </w:rPr>
        <w:t xml:space="preserve">а 24.06.2020 г. УО е одобрил </w:t>
      </w:r>
      <w:r w:rsidR="00531C5B" w:rsidRPr="00544648">
        <w:rPr>
          <w:rFonts w:ascii="Times New Roman" w:hAnsi="Times New Roman" w:cs="Times New Roman"/>
          <w:color w:val="000000" w:themeColor="text1"/>
          <w:sz w:val="24"/>
          <w:szCs w:val="24"/>
          <w:lang w:val="bg-BG"/>
        </w:rPr>
        <w:t>разширяване на обхвата на  допустимите обучаващи организации по процедура BG05M2ОP001-2.013 „Студентски практики 2“ с включването и на лица, упражняващи свободна професия по смисъла на § 1, т. 29 от Допълнителните разпоредби на Закона за данъците върху доходите на физическите лица.</w:t>
      </w:r>
    </w:p>
    <w:p w14:paraId="33B88F81" w14:textId="761865E2" w:rsidR="004C2D2D" w:rsidRDefault="00531C5B"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В</w:t>
      </w:r>
      <w:r w:rsidRPr="00544648">
        <w:rPr>
          <w:rFonts w:ascii="Times New Roman" w:hAnsi="Times New Roman" w:cs="Times New Roman"/>
          <w:color w:val="000000" w:themeColor="text1"/>
          <w:sz w:val="24"/>
          <w:szCs w:val="24"/>
          <w:lang w:val="bg-BG"/>
        </w:rPr>
        <w:t>ръзка с третирането на едноличните търговци като „търговци“ и „предприятия“ по смисъла на Търговския закон, даващо им равни права с други икономически обособени образувания и „работодатели“ по смисъла на Кодекса на труда</w:t>
      </w:r>
      <w:r>
        <w:rPr>
          <w:rFonts w:ascii="Times New Roman" w:hAnsi="Times New Roman" w:cs="Times New Roman"/>
          <w:color w:val="000000" w:themeColor="text1"/>
          <w:sz w:val="24"/>
          <w:szCs w:val="24"/>
          <w:lang w:val="bg-BG"/>
        </w:rPr>
        <w:t xml:space="preserve">, </w:t>
      </w:r>
      <w:r w:rsidRPr="00544648">
        <w:rPr>
          <w:rFonts w:ascii="Times New Roman" w:hAnsi="Times New Roman" w:cs="Times New Roman"/>
          <w:color w:val="000000" w:themeColor="text1"/>
          <w:sz w:val="24"/>
          <w:szCs w:val="24"/>
          <w:lang w:val="bg-BG"/>
        </w:rPr>
        <w:t xml:space="preserve">УО </w:t>
      </w:r>
      <w:r>
        <w:rPr>
          <w:rFonts w:ascii="Times New Roman" w:hAnsi="Times New Roman" w:cs="Times New Roman"/>
          <w:color w:val="000000" w:themeColor="text1"/>
          <w:sz w:val="24"/>
          <w:szCs w:val="24"/>
          <w:lang w:val="bg-BG"/>
        </w:rPr>
        <w:t xml:space="preserve">е приел аргументите на КБ </w:t>
      </w:r>
      <w:r w:rsidRPr="00544648">
        <w:rPr>
          <w:rFonts w:ascii="Times New Roman" w:hAnsi="Times New Roman" w:cs="Times New Roman"/>
          <w:color w:val="000000" w:themeColor="text1"/>
          <w:sz w:val="24"/>
          <w:szCs w:val="24"/>
          <w:lang w:val="bg-BG"/>
        </w:rPr>
        <w:t>в полза на добавянето на едноличните търговци към допустимите обучаващи организации за достатъчно изчерпателни и в унисон със заложените цели на процедурата за осигуряване на равнопоставен достъп на студентите до всички сфери на пазара на труда</w:t>
      </w:r>
      <w:r>
        <w:rPr>
          <w:rFonts w:ascii="Times New Roman" w:hAnsi="Times New Roman" w:cs="Times New Roman"/>
          <w:color w:val="000000" w:themeColor="text1"/>
          <w:sz w:val="24"/>
          <w:szCs w:val="24"/>
          <w:lang w:val="bg-BG"/>
        </w:rPr>
        <w:t>,</w:t>
      </w:r>
      <w:r w:rsidRPr="00544648">
        <w:rPr>
          <w:rFonts w:ascii="Times New Roman" w:hAnsi="Times New Roman" w:cs="Times New Roman"/>
          <w:color w:val="000000" w:themeColor="text1"/>
          <w:sz w:val="24"/>
          <w:szCs w:val="24"/>
          <w:lang w:val="bg-BG"/>
        </w:rPr>
        <w:t xml:space="preserve"> с оглед подпомагане на бъдещата им реализация. Поради тази причина </w:t>
      </w:r>
      <w:r>
        <w:rPr>
          <w:rFonts w:ascii="Times New Roman" w:hAnsi="Times New Roman" w:cs="Times New Roman"/>
          <w:color w:val="000000" w:themeColor="text1"/>
          <w:sz w:val="24"/>
          <w:szCs w:val="24"/>
          <w:lang w:val="bg-BG"/>
        </w:rPr>
        <w:t xml:space="preserve">е извършена промяна в </w:t>
      </w:r>
      <w:r w:rsidRPr="00544648">
        <w:rPr>
          <w:rFonts w:ascii="Times New Roman" w:hAnsi="Times New Roman" w:cs="Times New Roman"/>
          <w:color w:val="000000" w:themeColor="text1"/>
          <w:sz w:val="24"/>
          <w:szCs w:val="24"/>
          <w:lang w:val="bg-BG"/>
        </w:rPr>
        <w:t>Дейност 1 „Организация и провеждане на студентски практики“</w:t>
      </w:r>
      <w:r>
        <w:rPr>
          <w:rFonts w:ascii="Times New Roman" w:hAnsi="Times New Roman" w:cs="Times New Roman"/>
          <w:color w:val="000000" w:themeColor="text1"/>
          <w:sz w:val="24"/>
          <w:szCs w:val="24"/>
          <w:lang w:val="bg-BG"/>
        </w:rPr>
        <w:t xml:space="preserve">, където в поле „Описание“ </w:t>
      </w:r>
      <w:r>
        <w:rPr>
          <w:rFonts w:ascii="Times New Roman" w:hAnsi="Times New Roman" w:cs="Times New Roman"/>
          <w:color w:val="000000" w:themeColor="text1"/>
          <w:sz w:val="24"/>
          <w:szCs w:val="24"/>
          <w:lang w:val="bg-BG"/>
        </w:rPr>
        <w:lastRenderedPageBreak/>
        <w:t xml:space="preserve">е уточнено: </w:t>
      </w:r>
      <w:r w:rsidRPr="00ED1692">
        <w:rPr>
          <w:rFonts w:ascii="Times New Roman" w:hAnsi="Times New Roman" w:cs="Times New Roman"/>
          <w:color w:val="000000" w:themeColor="text1"/>
          <w:sz w:val="24"/>
          <w:szCs w:val="24"/>
          <w:lang w:val="bg-BG"/>
        </w:rPr>
        <w:t>„Допустими обучаващи организации са стопански и нестопански организации, държавна и общинска администрация, училища и обучителни организации, синдикални и работодателски организации, други юридически лица, лица упражняващи свободна професия, еднолични търговци и други работодатели по смисъла на § 1, т. 1 от Допълнителните разпоредби на Кодекса на труда, които са регистрирани в Търговския регистър или други нормативно утвърдени регистри, минимум 6 /шест/ месеца преди регистрацията си в информационната система на проекта.“</w:t>
      </w:r>
    </w:p>
    <w:p w14:paraId="3A8022D9" w14:textId="74692C2E" w:rsidR="004C2D2D" w:rsidRDefault="004C2D2D"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На 08.10.2021 г. УО е одобрил промяна в бюджета по проекта, изразяваща се в преразпределение на средства в бюджетен ред 1</w:t>
      </w:r>
      <w:r w:rsidRPr="004C2D2D">
        <w:rPr>
          <w:rFonts w:ascii="Times New Roman" w:hAnsi="Times New Roman" w:cs="Times New Roman"/>
          <w:color w:val="000000" w:themeColor="text1"/>
          <w:sz w:val="24"/>
          <w:szCs w:val="24"/>
          <w:lang w:val="bg-BG"/>
        </w:rPr>
        <w:t xml:space="preserve"> </w:t>
      </w:r>
      <w:r>
        <w:rPr>
          <w:rFonts w:ascii="Times New Roman" w:hAnsi="Times New Roman" w:cs="Times New Roman"/>
          <w:color w:val="000000" w:themeColor="text1"/>
          <w:sz w:val="24"/>
          <w:szCs w:val="24"/>
          <w:lang w:val="bg-BG"/>
        </w:rPr>
        <w:t>„</w:t>
      </w:r>
      <w:r w:rsidRPr="004C2D2D">
        <w:rPr>
          <w:rFonts w:ascii="Times New Roman" w:hAnsi="Times New Roman" w:cs="Times New Roman"/>
          <w:color w:val="000000" w:themeColor="text1"/>
          <w:sz w:val="24"/>
          <w:szCs w:val="24"/>
          <w:lang w:val="bg-BG"/>
        </w:rPr>
        <w:t>Разходи за провеждане на студентски практики</w:t>
      </w:r>
      <w:r>
        <w:rPr>
          <w:rFonts w:ascii="Times New Roman" w:hAnsi="Times New Roman" w:cs="Times New Roman"/>
          <w:color w:val="000000" w:themeColor="text1"/>
          <w:sz w:val="24"/>
          <w:szCs w:val="24"/>
          <w:lang w:val="bg-BG"/>
        </w:rPr>
        <w:t>“ – с</w:t>
      </w:r>
      <w:r w:rsidRPr="004C2D2D">
        <w:rPr>
          <w:rFonts w:ascii="Times New Roman" w:hAnsi="Times New Roman" w:cs="Times New Roman"/>
          <w:color w:val="000000" w:themeColor="text1"/>
          <w:sz w:val="24"/>
          <w:szCs w:val="24"/>
          <w:lang w:val="bg-BG"/>
        </w:rPr>
        <w:t>тойността на бюджетен ред 1.1 „Разходи за провеждане на студентски практики - едини</w:t>
      </w:r>
      <w:r>
        <w:rPr>
          <w:rFonts w:ascii="Times New Roman" w:hAnsi="Times New Roman" w:cs="Times New Roman"/>
          <w:color w:val="000000" w:themeColor="text1"/>
          <w:sz w:val="24"/>
          <w:szCs w:val="24"/>
          <w:lang w:val="bg-BG"/>
        </w:rPr>
        <w:t>чен разход 895 лв.“ е увеличена</w:t>
      </w:r>
      <w:r w:rsidRPr="004C2D2D">
        <w:rPr>
          <w:rFonts w:ascii="Times New Roman" w:hAnsi="Times New Roman" w:cs="Times New Roman"/>
          <w:color w:val="000000" w:themeColor="text1"/>
          <w:sz w:val="24"/>
          <w:szCs w:val="24"/>
          <w:lang w:val="bg-BG"/>
        </w:rPr>
        <w:t xml:space="preserve"> с 308 775,00 лв.</w:t>
      </w:r>
      <w:r>
        <w:rPr>
          <w:rFonts w:ascii="Times New Roman" w:hAnsi="Times New Roman" w:cs="Times New Roman"/>
          <w:color w:val="000000" w:themeColor="text1"/>
          <w:sz w:val="24"/>
          <w:szCs w:val="24"/>
          <w:lang w:val="bg-BG"/>
        </w:rPr>
        <w:t xml:space="preserve">, а тази на </w:t>
      </w:r>
      <w:r w:rsidRPr="004C2D2D">
        <w:rPr>
          <w:rFonts w:ascii="Times New Roman" w:hAnsi="Times New Roman" w:cs="Times New Roman"/>
          <w:color w:val="000000" w:themeColor="text1"/>
          <w:sz w:val="24"/>
          <w:szCs w:val="24"/>
          <w:lang w:val="bg-BG"/>
        </w:rPr>
        <w:t>бюджетен ред 1.2 „Разходи за провеждане на студентски практики - единичен разход 920 лв.“</w:t>
      </w:r>
      <w:r>
        <w:rPr>
          <w:rFonts w:ascii="Times New Roman" w:hAnsi="Times New Roman" w:cs="Times New Roman"/>
          <w:color w:val="000000" w:themeColor="text1"/>
          <w:sz w:val="24"/>
          <w:szCs w:val="24"/>
          <w:lang w:val="bg-BG"/>
        </w:rPr>
        <w:t xml:space="preserve"> е намалена със същата сума.</w:t>
      </w:r>
      <w:r w:rsidR="00477866">
        <w:rPr>
          <w:rFonts w:ascii="Times New Roman" w:hAnsi="Times New Roman" w:cs="Times New Roman"/>
          <w:color w:val="000000" w:themeColor="text1"/>
          <w:sz w:val="24"/>
          <w:szCs w:val="24"/>
          <w:lang w:val="bg-BG"/>
        </w:rPr>
        <w:t xml:space="preserve"> По този стойността на бюджетен ред 1 и общата стойност на договора остават непроменени – </w:t>
      </w:r>
      <w:r w:rsidR="00477866" w:rsidRPr="00477866">
        <w:rPr>
          <w:rFonts w:ascii="Times New Roman" w:hAnsi="Times New Roman" w:cs="Times New Roman"/>
          <w:color w:val="000000" w:themeColor="text1"/>
          <w:sz w:val="24"/>
          <w:szCs w:val="24"/>
          <w:lang w:val="bg-BG"/>
        </w:rPr>
        <w:t>съответно 40 000 000,00 лв. и 46 000 000,00 лв.</w:t>
      </w:r>
    </w:p>
    <w:p w14:paraId="01D0E6B0" w14:textId="5995406C" w:rsidR="00906964" w:rsidRPr="00544648" w:rsidRDefault="00906964"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В съответствие с извършената промяна в бюджета е извършена такава и в описанието на Дейност 1 „</w:t>
      </w:r>
      <w:r w:rsidRPr="00906964">
        <w:rPr>
          <w:rFonts w:ascii="Times New Roman" w:hAnsi="Times New Roman" w:cs="Times New Roman"/>
          <w:color w:val="000000" w:themeColor="text1"/>
          <w:sz w:val="24"/>
          <w:szCs w:val="24"/>
          <w:lang w:val="bg-BG"/>
        </w:rPr>
        <w:t>Организация и провеждане на студентски практики</w:t>
      </w:r>
      <w:r>
        <w:rPr>
          <w:rFonts w:ascii="Times New Roman" w:hAnsi="Times New Roman" w:cs="Times New Roman"/>
          <w:color w:val="000000" w:themeColor="text1"/>
          <w:sz w:val="24"/>
          <w:szCs w:val="24"/>
          <w:lang w:val="bg-BG"/>
        </w:rPr>
        <w:t xml:space="preserve">“, като броят на </w:t>
      </w:r>
      <w:r w:rsidRPr="00906964">
        <w:rPr>
          <w:rFonts w:ascii="Times New Roman" w:hAnsi="Times New Roman" w:cs="Times New Roman"/>
          <w:color w:val="000000" w:themeColor="text1"/>
          <w:sz w:val="24"/>
          <w:szCs w:val="24"/>
          <w:lang w:val="bg-BG"/>
        </w:rPr>
        <w:t>практики</w:t>
      </w:r>
      <w:r>
        <w:rPr>
          <w:rFonts w:ascii="Times New Roman" w:hAnsi="Times New Roman" w:cs="Times New Roman"/>
          <w:color w:val="000000" w:themeColor="text1"/>
          <w:sz w:val="24"/>
          <w:szCs w:val="24"/>
          <w:lang w:val="bg-BG"/>
        </w:rPr>
        <w:t>те</w:t>
      </w:r>
      <w:r w:rsidRPr="00906964">
        <w:rPr>
          <w:rFonts w:ascii="Times New Roman" w:hAnsi="Times New Roman" w:cs="Times New Roman"/>
          <w:color w:val="000000" w:themeColor="text1"/>
          <w:sz w:val="24"/>
          <w:szCs w:val="24"/>
          <w:lang w:val="bg-BG"/>
        </w:rPr>
        <w:t>, за които е приложен единичен разход</w:t>
      </w:r>
      <w:r>
        <w:rPr>
          <w:rFonts w:ascii="Times New Roman" w:hAnsi="Times New Roman" w:cs="Times New Roman"/>
          <w:color w:val="000000" w:themeColor="text1"/>
          <w:sz w:val="24"/>
          <w:szCs w:val="24"/>
          <w:lang w:val="bg-BG"/>
        </w:rPr>
        <w:t xml:space="preserve"> от</w:t>
      </w:r>
      <w:r w:rsidRPr="00906964">
        <w:rPr>
          <w:rFonts w:ascii="Times New Roman" w:hAnsi="Times New Roman" w:cs="Times New Roman"/>
          <w:color w:val="000000" w:themeColor="text1"/>
          <w:sz w:val="24"/>
          <w:szCs w:val="24"/>
          <w:lang w:val="bg-BG"/>
        </w:rPr>
        <w:t xml:space="preserve"> 895 лв.</w:t>
      </w:r>
      <w:r>
        <w:rPr>
          <w:rFonts w:ascii="Times New Roman" w:hAnsi="Times New Roman" w:cs="Times New Roman"/>
          <w:color w:val="000000" w:themeColor="text1"/>
          <w:sz w:val="24"/>
          <w:szCs w:val="24"/>
          <w:lang w:val="bg-BG"/>
        </w:rPr>
        <w:t xml:space="preserve"> е увеличен от 19 200 на 19 545, а броят на </w:t>
      </w:r>
      <w:r w:rsidRPr="00906964">
        <w:rPr>
          <w:rFonts w:ascii="Times New Roman" w:hAnsi="Times New Roman" w:cs="Times New Roman"/>
          <w:color w:val="000000" w:themeColor="text1"/>
          <w:sz w:val="24"/>
          <w:szCs w:val="24"/>
          <w:lang w:val="bg-BG"/>
        </w:rPr>
        <w:t>практики</w:t>
      </w:r>
      <w:r>
        <w:rPr>
          <w:rFonts w:ascii="Times New Roman" w:hAnsi="Times New Roman" w:cs="Times New Roman"/>
          <w:color w:val="000000" w:themeColor="text1"/>
          <w:sz w:val="24"/>
          <w:szCs w:val="24"/>
          <w:lang w:val="bg-BG"/>
        </w:rPr>
        <w:t>те</w:t>
      </w:r>
      <w:r w:rsidRPr="00906964">
        <w:rPr>
          <w:rFonts w:ascii="Times New Roman" w:hAnsi="Times New Roman" w:cs="Times New Roman"/>
          <w:color w:val="000000" w:themeColor="text1"/>
          <w:sz w:val="24"/>
          <w:szCs w:val="24"/>
          <w:lang w:val="bg-BG"/>
        </w:rPr>
        <w:t>, за които е приложен единичен разход</w:t>
      </w:r>
      <w:r>
        <w:rPr>
          <w:rFonts w:ascii="Times New Roman" w:hAnsi="Times New Roman" w:cs="Times New Roman"/>
          <w:color w:val="000000" w:themeColor="text1"/>
          <w:sz w:val="24"/>
          <w:szCs w:val="24"/>
          <w:lang w:val="bg-BG"/>
        </w:rPr>
        <w:t xml:space="preserve"> от 920</w:t>
      </w:r>
      <w:r w:rsidRPr="00906964">
        <w:rPr>
          <w:rFonts w:ascii="Times New Roman" w:hAnsi="Times New Roman" w:cs="Times New Roman"/>
          <w:color w:val="000000" w:themeColor="text1"/>
          <w:sz w:val="24"/>
          <w:szCs w:val="24"/>
          <w:lang w:val="bg-BG"/>
        </w:rPr>
        <w:t xml:space="preserve"> лв.</w:t>
      </w:r>
      <w:r>
        <w:rPr>
          <w:rFonts w:ascii="Times New Roman" w:hAnsi="Times New Roman" w:cs="Times New Roman"/>
          <w:color w:val="000000" w:themeColor="text1"/>
          <w:sz w:val="24"/>
          <w:szCs w:val="24"/>
          <w:lang w:val="bg-BG"/>
        </w:rPr>
        <w:t xml:space="preserve"> е намален от 24 800 на 24 464.</w:t>
      </w:r>
    </w:p>
    <w:p w14:paraId="26D8D711" w14:textId="0BE40855" w:rsidR="00531C5B" w:rsidRDefault="00531C5B"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Част от промените, които са одобрени от УО по проекта, включват п</w:t>
      </w:r>
      <w:r w:rsidRPr="003E42FB">
        <w:rPr>
          <w:rFonts w:ascii="Times New Roman" w:hAnsi="Times New Roman" w:cs="Times New Roman"/>
          <w:color w:val="000000" w:themeColor="text1"/>
          <w:sz w:val="24"/>
          <w:szCs w:val="24"/>
          <w:lang w:val="bg-BG"/>
        </w:rPr>
        <w:t>ром</w:t>
      </w:r>
      <w:r>
        <w:rPr>
          <w:rFonts w:ascii="Times New Roman" w:hAnsi="Times New Roman" w:cs="Times New Roman"/>
          <w:color w:val="000000" w:themeColor="text1"/>
          <w:sz w:val="24"/>
          <w:szCs w:val="24"/>
          <w:lang w:val="bg-BG"/>
        </w:rPr>
        <w:t>ени</w:t>
      </w:r>
      <w:r w:rsidRPr="003E42FB">
        <w:rPr>
          <w:rFonts w:ascii="Times New Roman" w:hAnsi="Times New Roman" w:cs="Times New Roman"/>
          <w:color w:val="000000" w:themeColor="text1"/>
          <w:sz w:val="24"/>
          <w:szCs w:val="24"/>
          <w:lang w:val="bg-BG"/>
        </w:rPr>
        <w:t xml:space="preserve"> в лицата, представляващи висшите училища</w:t>
      </w:r>
      <w:r>
        <w:rPr>
          <w:rFonts w:ascii="Times New Roman" w:hAnsi="Times New Roman" w:cs="Times New Roman"/>
          <w:color w:val="000000" w:themeColor="text1"/>
          <w:sz w:val="24"/>
          <w:szCs w:val="24"/>
          <w:lang w:val="bg-BG"/>
        </w:rPr>
        <w:t xml:space="preserve"> – партньори</w:t>
      </w:r>
      <w:r w:rsidR="00C30036">
        <w:rPr>
          <w:rFonts w:ascii="Times New Roman" w:hAnsi="Times New Roman" w:cs="Times New Roman"/>
          <w:color w:val="000000" w:themeColor="text1"/>
          <w:sz w:val="24"/>
          <w:szCs w:val="24"/>
          <w:lang w:val="bg-BG"/>
        </w:rPr>
        <w:t xml:space="preserve"> (общо 5 такива промени)</w:t>
      </w:r>
      <w:r>
        <w:rPr>
          <w:rFonts w:ascii="Times New Roman" w:hAnsi="Times New Roman" w:cs="Times New Roman"/>
          <w:color w:val="000000" w:themeColor="text1"/>
          <w:sz w:val="24"/>
          <w:szCs w:val="24"/>
          <w:lang w:val="bg-BG"/>
        </w:rPr>
        <w:t xml:space="preserve">. </w:t>
      </w:r>
    </w:p>
    <w:p w14:paraId="08F6A1E0" w14:textId="6FC3FA31" w:rsidR="00CF5643" w:rsidRDefault="00531C5B"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Извършен</w:t>
      </w:r>
      <w:r w:rsidR="00C30036">
        <w:rPr>
          <w:rFonts w:ascii="Times New Roman" w:hAnsi="Times New Roman" w:cs="Times New Roman"/>
          <w:color w:val="000000" w:themeColor="text1"/>
          <w:sz w:val="24"/>
          <w:szCs w:val="24"/>
          <w:lang w:val="bg-BG"/>
        </w:rPr>
        <w:t>и</w:t>
      </w:r>
      <w:r>
        <w:rPr>
          <w:rFonts w:ascii="Times New Roman" w:hAnsi="Times New Roman" w:cs="Times New Roman"/>
          <w:color w:val="000000" w:themeColor="text1"/>
          <w:sz w:val="24"/>
          <w:szCs w:val="24"/>
          <w:lang w:val="bg-BG"/>
        </w:rPr>
        <w:t xml:space="preserve"> </w:t>
      </w:r>
      <w:r w:rsidR="00C30036">
        <w:rPr>
          <w:rFonts w:ascii="Times New Roman" w:hAnsi="Times New Roman" w:cs="Times New Roman"/>
          <w:color w:val="000000" w:themeColor="text1"/>
          <w:sz w:val="24"/>
          <w:szCs w:val="24"/>
          <w:lang w:val="bg-BG"/>
        </w:rPr>
        <w:t>са</w:t>
      </w:r>
      <w:r>
        <w:rPr>
          <w:rFonts w:ascii="Times New Roman" w:hAnsi="Times New Roman" w:cs="Times New Roman"/>
          <w:color w:val="000000" w:themeColor="text1"/>
          <w:sz w:val="24"/>
          <w:szCs w:val="24"/>
          <w:lang w:val="bg-BG"/>
        </w:rPr>
        <w:t xml:space="preserve"> и</w:t>
      </w:r>
      <w:r w:rsidR="00C30036">
        <w:rPr>
          <w:rFonts w:ascii="Times New Roman" w:hAnsi="Times New Roman" w:cs="Times New Roman"/>
          <w:color w:val="000000" w:themeColor="text1"/>
          <w:sz w:val="24"/>
          <w:szCs w:val="24"/>
          <w:lang w:val="bg-BG"/>
        </w:rPr>
        <w:t xml:space="preserve"> общо 4</w:t>
      </w:r>
      <w:r>
        <w:rPr>
          <w:rFonts w:ascii="Times New Roman" w:hAnsi="Times New Roman" w:cs="Times New Roman"/>
          <w:color w:val="000000" w:themeColor="text1"/>
          <w:sz w:val="24"/>
          <w:szCs w:val="24"/>
          <w:lang w:val="bg-BG"/>
        </w:rPr>
        <w:t xml:space="preserve"> </w:t>
      </w:r>
      <w:r w:rsidR="00C30036">
        <w:rPr>
          <w:rFonts w:ascii="Times New Roman" w:hAnsi="Times New Roman" w:cs="Times New Roman"/>
          <w:color w:val="000000" w:themeColor="text1"/>
          <w:sz w:val="24"/>
          <w:szCs w:val="24"/>
          <w:lang w:val="bg-BG"/>
        </w:rPr>
        <w:t>промени</w:t>
      </w:r>
      <w:r>
        <w:rPr>
          <w:rFonts w:ascii="Times New Roman" w:hAnsi="Times New Roman" w:cs="Times New Roman"/>
          <w:color w:val="000000" w:themeColor="text1"/>
          <w:sz w:val="24"/>
          <w:szCs w:val="24"/>
          <w:lang w:val="bg-BG"/>
        </w:rPr>
        <w:t xml:space="preserve"> в екипа за организация и управление на проекта.</w:t>
      </w:r>
    </w:p>
    <w:p w14:paraId="67BF6AE9" w14:textId="4C622BA7" w:rsidR="00531C5B" w:rsidRDefault="00CF5643"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Към договора има подписани и две допълнителни споразумения (ДС) – ДС</w:t>
      </w:r>
      <w:r w:rsidRPr="00CF5643">
        <w:rPr>
          <w:rFonts w:ascii="Times New Roman" w:hAnsi="Times New Roman" w:cs="Times New Roman"/>
          <w:color w:val="000000" w:themeColor="text1"/>
          <w:sz w:val="24"/>
          <w:szCs w:val="24"/>
          <w:lang w:val="bg-BG"/>
        </w:rPr>
        <w:t xml:space="preserve"> № 1 от 07.05.2020 г. за включване на нов партньор по проекта</w:t>
      </w:r>
      <w:r>
        <w:rPr>
          <w:rFonts w:ascii="Times New Roman" w:hAnsi="Times New Roman" w:cs="Times New Roman"/>
          <w:color w:val="000000" w:themeColor="text1"/>
          <w:sz w:val="24"/>
          <w:szCs w:val="24"/>
          <w:lang w:val="bg-BG"/>
        </w:rPr>
        <w:t xml:space="preserve"> (</w:t>
      </w:r>
      <w:r w:rsidRPr="00CF5643">
        <w:rPr>
          <w:rFonts w:ascii="Times New Roman" w:hAnsi="Times New Roman" w:cs="Times New Roman"/>
          <w:color w:val="000000" w:themeColor="text1"/>
          <w:sz w:val="24"/>
          <w:szCs w:val="24"/>
          <w:lang w:val="bg-BG"/>
        </w:rPr>
        <w:t>Европейското висше училище по икономика и мениджмънт (ЕВУИМ)</w:t>
      </w:r>
      <w:r>
        <w:rPr>
          <w:rFonts w:ascii="Times New Roman" w:hAnsi="Times New Roman" w:cs="Times New Roman"/>
          <w:color w:val="000000" w:themeColor="text1"/>
          <w:sz w:val="24"/>
          <w:szCs w:val="24"/>
          <w:lang w:val="bg-BG"/>
        </w:rPr>
        <w:t>), и ДС</w:t>
      </w:r>
      <w:r w:rsidRPr="00CF5643">
        <w:rPr>
          <w:rFonts w:ascii="Times New Roman" w:hAnsi="Times New Roman" w:cs="Times New Roman"/>
          <w:color w:val="000000" w:themeColor="text1"/>
          <w:sz w:val="24"/>
          <w:szCs w:val="24"/>
          <w:lang w:val="bg-BG"/>
        </w:rPr>
        <w:t xml:space="preserve"> № 2 от 09.02.2021 г. за прекратяване участието на партньор по проекта</w:t>
      </w:r>
      <w:r>
        <w:rPr>
          <w:rFonts w:ascii="Times New Roman" w:hAnsi="Times New Roman" w:cs="Times New Roman"/>
          <w:color w:val="000000" w:themeColor="text1"/>
          <w:sz w:val="24"/>
          <w:szCs w:val="24"/>
          <w:lang w:val="bg-BG"/>
        </w:rPr>
        <w:t xml:space="preserve"> (</w:t>
      </w:r>
      <w:r w:rsidRPr="00CF5643">
        <w:rPr>
          <w:rFonts w:ascii="Times New Roman" w:hAnsi="Times New Roman" w:cs="Times New Roman"/>
          <w:color w:val="000000" w:themeColor="text1"/>
          <w:sz w:val="24"/>
          <w:szCs w:val="24"/>
          <w:lang w:val="bg-BG"/>
        </w:rPr>
        <w:t>Европейското висше училище по икономика и мениджмънт (ЕВУИМ)</w:t>
      </w:r>
      <w:r>
        <w:rPr>
          <w:rFonts w:ascii="Times New Roman" w:hAnsi="Times New Roman" w:cs="Times New Roman"/>
          <w:color w:val="000000" w:themeColor="text1"/>
          <w:sz w:val="24"/>
          <w:szCs w:val="24"/>
          <w:lang w:val="bg-BG"/>
        </w:rPr>
        <w:t>).</w:t>
      </w:r>
    </w:p>
    <w:p w14:paraId="4D8DA3D6" w14:textId="5DCA792A" w:rsidR="00531C5B" w:rsidRPr="001F0400" w:rsidRDefault="00531C5B" w:rsidP="002B602D">
      <w:pPr>
        <w:spacing w:after="120" w:line="240" w:lineRule="auto"/>
        <w:jc w:val="both"/>
        <w:rPr>
          <w:rFonts w:ascii="Times New Roman" w:hAnsi="Times New Roman" w:cs="Times New Roman"/>
          <w:color w:val="000000" w:themeColor="text1"/>
          <w:sz w:val="24"/>
          <w:szCs w:val="24"/>
          <w:lang w:val="bg-BG"/>
        </w:rPr>
      </w:pPr>
      <w:r w:rsidRPr="006C1BE4">
        <w:rPr>
          <w:rFonts w:ascii="Times New Roman" w:hAnsi="Times New Roman" w:cs="Times New Roman"/>
          <w:color w:val="000000" w:themeColor="text1"/>
          <w:sz w:val="24"/>
          <w:szCs w:val="24"/>
          <w:lang w:val="bg-BG"/>
        </w:rPr>
        <w:t>Екипът за организация и управление на проект „Студентски практики – Фаза 2“ в определени случаи се сблъсква с някои затруднения, формирани на ниво висше училище-партньор. Тези затруднения касаят най-вече организационните процеси, в т.ч. работата им с информационната система на проекта (въпреки наличния голям брой ръководства за работа с нея). С действията си и координацията на процесите, екипът за организация и управление на проекта успява в голяма степен да подпомогне екипите на висшите училища в изпълнение на техните функции, както и да се осигури безпроблемно включване, изпълнение и приключване на студенти в практически обучения.</w:t>
      </w:r>
    </w:p>
    <w:p w14:paraId="1094119B" w14:textId="4B51A6A4" w:rsidR="008B28E7" w:rsidRPr="003B257F" w:rsidRDefault="008B28E7" w:rsidP="002B602D">
      <w:pPr>
        <w:spacing w:after="120" w:line="240" w:lineRule="auto"/>
        <w:rPr>
          <w:rFonts w:ascii="Times New Roman" w:hAnsi="Times New Roman" w:cs="Times New Roman"/>
          <w:b/>
          <w:color w:val="000000" w:themeColor="text1"/>
          <w:sz w:val="24"/>
          <w:szCs w:val="24"/>
          <w:lang w:val="bg-BG"/>
        </w:rPr>
      </w:pPr>
    </w:p>
    <w:p w14:paraId="35501A42" w14:textId="42D1B748" w:rsidR="00A02BE2" w:rsidRPr="00966292" w:rsidRDefault="00A02BE2" w:rsidP="00966292">
      <w:pPr>
        <w:pStyle w:val="Heading1"/>
        <w:numPr>
          <w:ilvl w:val="0"/>
          <w:numId w:val="20"/>
        </w:numPr>
        <w:spacing w:before="0" w:after="120" w:line="240" w:lineRule="auto"/>
        <w:ind w:left="567" w:hanging="567"/>
        <w:rPr>
          <w:rFonts w:ascii="Times New Roman" w:hAnsi="Times New Roman" w:cs="Times New Roman"/>
          <w:b/>
          <w:color w:val="000000" w:themeColor="text1"/>
          <w:sz w:val="24"/>
          <w:szCs w:val="24"/>
          <w:lang w:val="bg-BG"/>
        </w:rPr>
      </w:pPr>
      <w:r w:rsidRPr="00E01A33">
        <w:rPr>
          <w:rFonts w:ascii="Times New Roman" w:hAnsi="Times New Roman" w:cs="Times New Roman"/>
          <w:b/>
          <w:color w:val="000000" w:themeColor="text1"/>
          <w:sz w:val="24"/>
          <w:szCs w:val="24"/>
          <w:lang w:val="bg-BG"/>
        </w:rPr>
        <w:t>Напредък в изпълн</w:t>
      </w:r>
      <w:r>
        <w:rPr>
          <w:rFonts w:ascii="Times New Roman" w:hAnsi="Times New Roman" w:cs="Times New Roman"/>
          <w:b/>
          <w:color w:val="000000" w:themeColor="text1"/>
          <w:sz w:val="24"/>
          <w:szCs w:val="24"/>
          <w:lang w:val="bg-BG"/>
        </w:rPr>
        <w:t>ението на индикаторите</w:t>
      </w:r>
    </w:p>
    <w:p w14:paraId="2546977C" w14:textId="5340CD3D" w:rsidR="00531C5B" w:rsidRPr="003B257F" w:rsidRDefault="00531C5B" w:rsidP="00966292">
      <w:pPr>
        <w:spacing w:after="120" w:line="240" w:lineRule="auto"/>
        <w:jc w:val="both"/>
        <w:rPr>
          <w:rFonts w:ascii="Times New Roman" w:hAnsi="Times New Roman" w:cs="Times New Roman"/>
          <w:color w:val="000000" w:themeColor="text1"/>
          <w:sz w:val="24"/>
          <w:szCs w:val="24"/>
          <w:lang w:val="bg-BG"/>
        </w:rPr>
      </w:pPr>
      <w:r w:rsidRPr="003B257F">
        <w:rPr>
          <w:rFonts w:ascii="Times New Roman" w:hAnsi="Times New Roman" w:cs="Times New Roman"/>
          <w:color w:val="000000" w:themeColor="text1"/>
          <w:sz w:val="24"/>
          <w:szCs w:val="24"/>
          <w:lang w:val="bg-BG"/>
        </w:rPr>
        <w:t xml:space="preserve">Изпълнението на индикаторите е добро на този етап, но според </w:t>
      </w:r>
      <w:r w:rsidR="008C17A5">
        <w:rPr>
          <w:rFonts w:ascii="Times New Roman" w:hAnsi="Times New Roman" w:cs="Times New Roman"/>
          <w:color w:val="000000" w:themeColor="text1"/>
          <w:sz w:val="24"/>
          <w:szCs w:val="24"/>
          <w:lang w:val="bg-BG"/>
        </w:rPr>
        <w:t>екипа</w:t>
      </w:r>
      <w:r w:rsidR="008C17A5" w:rsidRPr="003B257F">
        <w:rPr>
          <w:rFonts w:ascii="Times New Roman" w:hAnsi="Times New Roman" w:cs="Times New Roman"/>
          <w:color w:val="000000" w:themeColor="text1"/>
          <w:sz w:val="24"/>
          <w:szCs w:val="24"/>
          <w:lang w:val="bg-BG"/>
        </w:rPr>
        <w:t xml:space="preserve"> </w:t>
      </w:r>
      <w:r w:rsidRPr="003B257F">
        <w:rPr>
          <w:rFonts w:ascii="Times New Roman" w:hAnsi="Times New Roman" w:cs="Times New Roman"/>
          <w:color w:val="000000" w:themeColor="text1"/>
          <w:sz w:val="24"/>
          <w:szCs w:val="24"/>
          <w:lang w:val="bg-BG"/>
        </w:rPr>
        <w:t>на проекта това се дължи най-вече на студентите по медицина</w:t>
      </w:r>
      <w:r w:rsidR="00E71549">
        <w:rPr>
          <w:rFonts w:ascii="Times New Roman" w:hAnsi="Times New Roman" w:cs="Times New Roman"/>
          <w:color w:val="000000" w:themeColor="text1"/>
          <w:sz w:val="24"/>
          <w:szCs w:val="24"/>
          <w:lang w:val="bg-BG"/>
        </w:rPr>
        <w:t xml:space="preserve">, </w:t>
      </w:r>
      <w:r w:rsidR="00E71549" w:rsidRPr="00E71549">
        <w:rPr>
          <w:rFonts w:ascii="Times New Roman" w:hAnsi="Times New Roman" w:cs="Times New Roman"/>
          <w:color w:val="000000" w:themeColor="text1"/>
          <w:sz w:val="24"/>
          <w:szCs w:val="24"/>
          <w:lang w:val="bg-BG"/>
        </w:rPr>
        <w:t>педагогика, икономика и право</w:t>
      </w:r>
      <w:r w:rsidRPr="003B257F">
        <w:rPr>
          <w:rFonts w:ascii="Times New Roman" w:hAnsi="Times New Roman" w:cs="Times New Roman"/>
          <w:color w:val="000000" w:themeColor="text1"/>
          <w:sz w:val="24"/>
          <w:szCs w:val="24"/>
          <w:lang w:val="bg-BG"/>
        </w:rPr>
        <w:t xml:space="preserve">. Единствените практики, които се провеждат в дистанционна форма, са на студентите, които се обучават в педагогически науки, за периода, в който и самото училищно обучение се провежда в електронна среда. В тези случаи </w:t>
      </w:r>
      <w:r w:rsidR="00D822C5" w:rsidRPr="00D822C5">
        <w:rPr>
          <w:rFonts w:ascii="Times New Roman" w:hAnsi="Times New Roman" w:cs="Times New Roman"/>
          <w:color w:val="000000" w:themeColor="text1"/>
          <w:sz w:val="24"/>
          <w:szCs w:val="24"/>
          <w:lang w:val="bg-BG"/>
        </w:rPr>
        <w:t>на екипа на бенефициента и неговите партньори се предоставя</w:t>
      </w:r>
      <w:r w:rsidR="00D822C5" w:rsidRPr="00D822C5" w:rsidDel="00D822C5">
        <w:rPr>
          <w:rFonts w:ascii="Times New Roman" w:hAnsi="Times New Roman" w:cs="Times New Roman"/>
          <w:color w:val="000000" w:themeColor="text1"/>
          <w:sz w:val="24"/>
          <w:szCs w:val="24"/>
          <w:lang w:val="bg-BG"/>
        </w:rPr>
        <w:t xml:space="preserve"> </w:t>
      </w:r>
      <w:r w:rsidRPr="003B257F">
        <w:rPr>
          <w:rFonts w:ascii="Times New Roman" w:hAnsi="Times New Roman" w:cs="Times New Roman"/>
          <w:color w:val="000000" w:themeColor="text1"/>
          <w:sz w:val="24"/>
          <w:szCs w:val="24"/>
          <w:lang w:val="bg-BG"/>
        </w:rPr>
        <w:t xml:space="preserve">линк към съответните онлайн занятия. Няколко практики в други области са били прекратени, именно защото са провеждани дистанционно, а условията на процедурата не позволяват това. От страна на екипа на бенефициента беше отправена препоръка, ако в </w:t>
      </w:r>
      <w:r w:rsidRPr="003B257F">
        <w:rPr>
          <w:rFonts w:ascii="Times New Roman" w:hAnsi="Times New Roman" w:cs="Times New Roman"/>
          <w:color w:val="000000" w:themeColor="text1"/>
          <w:sz w:val="24"/>
          <w:szCs w:val="24"/>
          <w:lang w:val="bg-BG"/>
        </w:rPr>
        <w:lastRenderedPageBreak/>
        <w:t xml:space="preserve">бъдеще се планира подобна операция, да се вземе предвид и възможността за онлайн практики, тъй като немалка част работодатели вече прилагат този подход за част от работното време. </w:t>
      </w:r>
    </w:p>
    <w:p w14:paraId="202E3CED" w14:textId="1DB93E20" w:rsidR="00531C5B" w:rsidRPr="003B257F" w:rsidRDefault="00531C5B" w:rsidP="002B602D">
      <w:pPr>
        <w:spacing w:after="120" w:line="240" w:lineRule="auto"/>
        <w:jc w:val="both"/>
        <w:rPr>
          <w:rFonts w:ascii="Times New Roman" w:hAnsi="Times New Roman" w:cs="Times New Roman"/>
          <w:color w:val="000000" w:themeColor="text1"/>
          <w:sz w:val="24"/>
          <w:szCs w:val="24"/>
          <w:lang w:val="bg-BG"/>
        </w:rPr>
      </w:pPr>
      <w:r w:rsidRPr="003B257F">
        <w:rPr>
          <w:rFonts w:ascii="Times New Roman" w:hAnsi="Times New Roman" w:cs="Times New Roman"/>
          <w:color w:val="000000" w:themeColor="text1"/>
          <w:sz w:val="24"/>
          <w:szCs w:val="24"/>
          <w:lang w:val="bg-BG"/>
        </w:rPr>
        <w:t>Финансовата прогноза за 202</w:t>
      </w:r>
      <w:r w:rsidR="004B380E">
        <w:rPr>
          <w:rFonts w:ascii="Times New Roman" w:hAnsi="Times New Roman" w:cs="Times New Roman"/>
          <w:color w:val="000000" w:themeColor="text1"/>
          <w:sz w:val="24"/>
          <w:szCs w:val="24"/>
          <w:lang w:val="bg-BG"/>
        </w:rPr>
        <w:t>2</w:t>
      </w:r>
      <w:r w:rsidRPr="003B257F">
        <w:rPr>
          <w:rFonts w:ascii="Times New Roman" w:hAnsi="Times New Roman" w:cs="Times New Roman"/>
          <w:color w:val="000000" w:themeColor="text1"/>
          <w:sz w:val="24"/>
          <w:szCs w:val="24"/>
          <w:lang w:val="bg-BG"/>
        </w:rPr>
        <w:t xml:space="preserve"> г. предвижда до края на </w:t>
      </w:r>
      <w:r w:rsidR="003D437F">
        <w:rPr>
          <w:rFonts w:ascii="Times New Roman" w:hAnsi="Times New Roman" w:cs="Times New Roman"/>
          <w:color w:val="000000" w:themeColor="text1"/>
          <w:sz w:val="24"/>
          <w:szCs w:val="24"/>
          <w:lang w:val="bg-BG"/>
        </w:rPr>
        <w:t>годината</w:t>
      </w:r>
      <w:r w:rsidRPr="003B257F">
        <w:rPr>
          <w:rFonts w:ascii="Times New Roman" w:hAnsi="Times New Roman" w:cs="Times New Roman"/>
          <w:color w:val="000000" w:themeColor="text1"/>
          <w:sz w:val="24"/>
          <w:szCs w:val="24"/>
          <w:lang w:val="bg-BG"/>
        </w:rPr>
        <w:t xml:space="preserve"> да бъдат подадени искания за плащане на стойност </w:t>
      </w:r>
      <w:r w:rsidR="004B380E">
        <w:rPr>
          <w:rFonts w:ascii="Times New Roman" w:hAnsi="Times New Roman" w:cs="Times New Roman"/>
          <w:color w:val="000000" w:themeColor="text1"/>
          <w:sz w:val="24"/>
          <w:szCs w:val="24"/>
          <w:lang w:val="bg-BG"/>
        </w:rPr>
        <w:t>1</w:t>
      </w:r>
      <w:r w:rsidR="00991AA7">
        <w:rPr>
          <w:rFonts w:ascii="Times New Roman" w:hAnsi="Times New Roman" w:cs="Times New Roman"/>
          <w:color w:val="000000" w:themeColor="text1"/>
          <w:sz w:val="24"/>
          <w:szCs w:val="24"/>
          <w:lang w:val="bg-BG"/>
        </w:rPr>
        <w:t>2</w:t>
      </w:r>
      <w:r w:rsidR="004B380E">
        <w:rPr>
          <w:rFonts w:ascii="Times New Roman" w:hAnsi="Times New Roman" w:cs="Times New Roman"/>
          <w:color w:val="000000" w:themeColor="text1"/>
          <w:sz w:val="24"/>
          <w:szCs w:val="24"/>
          <w:lang w:val="bg-BG"/>
        </w:rPr>
        <w:t> 600 000</w:t>
      </w:r>
      <w:r w:rsidRPr="003B257F">
        <w:rPr>
          <w:rFonts w:ascii="Times New Roman" w:hAnsi="Times New Roman" w:cs="Times New Roman"/>
          <w:color w:val="000000" w:themeColor="text1"/>
          <w:sz w:val="24"/>
          <w:szCs w:val="24"/>
          <w:lang w:val="bg-BG"/>
        </w:rPr>
        <w:t xml:space="preserve"> лв. Изпълнението й зависи изцяло от ситуацията с пандемията. Бенефициентът се отчита регулярно на всеки 2 месеца.</w:t>
      </w:r>
    </w:p>
    <w:p w14:paraId="28E41183" w14:textId="382E2B3E" w:rsidR="00531C5B" w:rsidRPr="003B257F" w:rsidRDefault="00531C5B" w:rsidP="002B602D">
      <w:pPr>
        <w:spacing w:after="120" w:line="240" w:lineRule="auto"/>
        <w:jc w:val="both"/>
        <w:rPr>
          <w:rFonts w:ascii="Times New Roman" w:hAnsi="Times New Roman" w:cs="Times New Roman"/>
          <w:color w:val="000000" w:themeColor="text1"/>
          <w:sz w:val="24"/>
          <w:szCs w:val="24"/>
        </w:rPr>
      </w:pPr>
      <w:r w:rsidRPr="003B257F">
        <w:rPr>
          <w:rFonts w:ascii="Times New Roman" w:hAnsi="Times New Roman" w:cs="Times New Roman"/>
          <w:color w:val="000000" w:themeColor="text1"/>
          <w:sz w:val="24"/>
          <w:szCs w:val="24"/>
          <w:lang w:val="bg-BG"/>
        </w:rPr>
        <w:t>Изпълнението на индикаторите по процедура</w:t>
      </w:r>
      <w:r w:rsidR="003B257F">
        <w:rPr>
          <w:rFonts w:ascii="Times New Roman" w:hAnsi="Times New Roman" w:cs="Times New Roman"/>
          <w:color w:val="000000" w:themeColor="text1"/>
          <w:sz w:val="24"/>
          <w:szCs w:val="24"/>
          <w:lang w:val="bg-BG"/>
        </w:rPr>
        <w:t xml:space="preserve">та към </w:t>
      </w:r>
      <w:r w:rsidR="007302BE">
        <w:rPr>
          <w:rFonts w:ascii="Times New Roman" w:hAnsi="Times New Roman" w:cs="Times New Roman"/>
          <w:color w:val="000000" w:themeColor="text1"/>
          <w:sz w:val="24"/>
          <w:szCs w:val="24"/>
          <w:lang w:val="bg-BG"/>
        </w:rPr>
        <w:t>31.01.2022</w:t>
      </w:r>
      <w:r w:rsidR="003B257F">
        <w:rPr>
          <w:rFonts w:ascii="Times New Roman" w:hAnsi="Times New Roman" w:cs="Times New Roman"/>
          <w:color w:val="000000" w:themeColor="text1"/>
          <w:sz w:val="24"/>
          <w:szCs w:val="24"/>
          <w:lang w:val="bg-BG"/>
        </w:rPr>
        <w:t xml:space="preserve"> г. е следното</w:t>
      </w:r>
      <w:r w:rsidR="003B257F">
        <w:rPr>
          <w:rFonts w:ascii="Times New Roman" w:hAnsi="Times New Roman" w:cs="Times New Roman"/>
          <w:color w:val="000000" w:themeColor="text1"/>
          <w:sz w:val="24"/>
          <w:szCs w:val="24"/>
        </w:rPr>
        <w:t>:</w:t>
      </w:r>
    </w:p>
    <w:tbl>
      <w:tblPr>
        <w:tblStyle w:val="TableGrid"/>
        <w:tblW w:w="9634" w:type="dxa"/>
        <w:tblLook w:val="04A0" w:firstRow="1" w:lastRow="0" w:firstColumn="1" w:lastColumn="0" w:noHBand="0" w:noVBand="1"/>
      </w:tblPr>
      <w:tblGrid>
        <w:gridCol w:w="5665"/>
        <w:gridCol w:w="1073"/>
        <w:gridCol w:w="1576"/>
        <w:gridCol w:w="1320"/>
      </w:tblGrid>
      <w:tr w:rsidR="003B257F" w:rsidRPr="00256407" w14:paraId="23CF2CF0" w14:textId="77777777" w:rsidTr="00A02339">
        <w:tc>
          <w:tcPr>
            <w:tcW w:w="5665" w:type="dxa"/>
          </w:tcPr>
          <w:p w14:paraId="14F5E86C" w14:textId="77777777" w:rsidR="00A02BE2" w:rsidRPr="00256407" w:rsidRDefault="00A02BE2" w:rsidP="002B602D">
            <w:pPr>
              <w:spacing w:after="120"/>
              <w:jc w:val="center"/>
              <w:rPr>
                <w:rFonts w:ascii="Times New Roman" w:hAnsi="Times New Roman"/>
                <w:b/>
                <w:color w:val="000000" w:themeColor="text1"/>
                <w:sz w:val="20"/>
                <w:szCs w:val="20"/>
                <w:lang w:val="bg-BG"/>
              </w:rPr>
            </w:pPr>
            <w:r w:rsidRPr="00256407">
              <w:rPr>
                <w:rFonts w:ascii="Times New Roman" w:hAnsi="Times New Roman"/>
                <w:b/>
                <w:color w:val="000000" w:themeColor="text1"/>
                <w:sz w:val="20"/>
                <w:szCs w:val="20"/>
                <w:lang w:val="bg-BG"/>
              </w:rPr>
              <w:t>Индикатор</w:t>
            </w:r>
          </w:p>
        </w:tc>
        <w:tc>
          <w:tcPr>
            <w:tcW w:w="1073" w:type="dxa"/>
          </w:tcPr>
          <w:p w14:paraId="38E234FA" w14:textId="77777777" w:rsidR="00A02BE2" w:rsidRPr="00356BEB" w:rsidRDefault="00A02BE2" w:rsidP="002B602D">
            <w:pPr>
              <w:spacing w:after="120"/>
              <w:jc w:val="center"/>
              <w:rPr>
                <w:rFonts w:ascii="Times New Roman" w:hAnsi="Times New Roman"/>
                <w:b/>
                <w:color w:val="000000" w:themeColor="text1"/>
                <w:sz w:val="20"/>
                <w:szCs w:val="20"/>
                <w:lang w:val="bg-BG"/>
              </w:rPr>
            </w:pPr>
            <w:r w:rsidRPr="00356BEB">
              <w:rPr>
                <w:rFonts w:ascii="Times New Roman" w:hAnsi="Times New Roman"/>
                <w:b/>
                <w:color w:val="000000" w:themeColor="text1"/>
                <w:sz w:val="20"/>
                <w:szCs w:val="20"/>
                <w:lang w:val="bg-BG"/>
              </w:rPr>
              <w:t>Целева стойност</w:t>
            </w:r>
          </w:p>
        </w:tc>
        <w:tc>
          <w:tcPr>
            <w:tcW w:w="1576" w:type="dxa"/>
          </w:tcPr>
          <w:p w14:paraId="59172812" w14:textId="77777777" w:rsidR="00A02BE2" w:rsidRPr="00032F77" w:rsidRDefault="00A02BE2" w:rsidP="002B602D">
            <w:pPr>
              <w:spacing w:after="120"/>
              <w:jc w:val="center"/>
              <w:rPr>
                <w:rFonts w:ascii="Times New Roman" w:hAnsi="Times New Roman"/>
                <w:b/>
                <w:color w:val="000000" w:themeColor="text1"/>
                <w:sz w:val="20"/>
                <w:szCs w:val="20"/>
                <w:lang w:val="bg-BG"/>
              </w:rPr>
            </w:pPr>
            <w:r w:rsidRPr="00032F77">
              <w:rPr>
                <w:rFonts w:ascii="Times New Roman" w:hAnsi="Times New Roman"/>
                <w:b/>
                <w:color w:val="000000" w:themeColor="text1"/>
                <w:sz w:val="20"/>
                <w:szCs w:val="20"/>
                <w:lang w:val="bg-BG"/>
              </w:rPr>
              <w:t>Верифицирана стойност</w:t>
            </w:r>
          </w:p>
        </w:tc>
        <w:tc>
          <w:tcPr>
            <w:tcW w:w="1320" w:type="dxa"/>
          </w:tcPr>
          <w:p w14:paraId="68691ECA" w14:textId="77777777" w:rsidR="00A02BE2" w:rsidRPr="00A23CDA" w:rsidRDefault="00A02BE2" w:rsidP="002B602D">
            <w:pPr>
              <w:spacing w:after="120"/>
              <w:jc w:val="center"/>
              <w:rPr>
                <w:rFonts w:ascii="Times New Roman" w:hAnsi="Times New Roman"/>
                <w:b/>
                <w:color w:val="000000" w:themeColor="text1"/>
                <w:sz w:val="20"/>
                <w:szCs w:val="20"/>
                <w:lang w:val="bg-BG"/>
              </w:rPr>
            </w:pPr>
            <w:r w:rsidRPr="00A23CDA">
              <w:rPr>
                <w:rFonts w:ascii="Times New Roman" w:hAnsi="Times New Roman"/>
                <w:b/>
                <w:color w:val="000000" w:themeColor="text1"/>
                <w:sz w:val="20"/>
                <w:szCs w:val="20"/>
                <w:lang w:val="bg-BG"/>
              </w:rPr>
              <w:t xml:space="preserve">Изпълнение </w:t>
            </w:r>
          </w:p>
        </w:tc>
      </w:tr>
      <w:tr w:rsidR="003B257F" w:rsidRPr="00256407" w14:paraId="507C3367" w14:textId="77777777" w:rsidTr="00A02339">
        <w:tc>
          <w:tcPr>
            <w:tcW w:w="5665" w:type="dxa"/>
          </w:tcPr>
          <w:p w14:paraId="5DFBA8D6" w14:textId="77777777" w:rsidR="00A02BE2" w:rsidRPr="00256407" w:rsidRDefault="00A02BE2" w:rsidP="002B602D">
            <w:pPr>
              <w:spacing w:after="120"/>
              <w:jc w:val="both"/>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Брой студенти, включени в студентски практики</w:t>
            </w:r>
          </w:p>
        </w:tc>
        <w:tc>
          <w:tcPr>
            <w:tcW w:w="1073" w:type="dxa"/>
          </w:tcPr>
          <w:p w14:paraId="1A88F5AF" w14:textId="77777777" w:rsidR="00A02BE2" w:rsidRPr="00256407" w:rsidRDefault="00A02BE2"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44 000</w:t>
            </w:r>
          </w:p>
        </w:tc>
        <w:tc>
          <w:tcPr>
            <w:tcW w:w="1576" w:type="dxa"/>
          </w:tcPr>
          <w:p w14:paraId="73A7F718" w14:textId="6C3539E2" w:rsidR="00A02BE2" w:rsidRPr="00966292" w:rsidRDefault="00871D73" w:rsidP="002B602D">
            <w:pPr>
              <w:spacing w:after="120"/>
              <w:jc w:val="center"/>
              <w:rPr>
                <w:rFonts w:ascii="Times New Roman" w:hAnsi="Times New Roman"/>
                <w:color w:val="000000" w:themeColor="text1"/>
                <w:sz w:val="20"/>
                <w:szCs w:val="20"/>
                <w:lang w:val="bg-BG"/>
              </w:rPr>
            </w:pPr>
            <w:r w:rsidRPr="00966292">
              <w:rPr>
                <w:rFonts w:ascii="Times New Roman" w:hAnsi="Times New Roman"/>
                <w:color w:val="000000" w:themeColor="text1"/>
                <w:sz w:val="20"/>
                <w:szCs w:val="20"/>
                <w:lang w:val="bg-BG"/>
              </w:rPr>
              <w:t>22 990</w:t>
            </w:r>
          </w:p>
          <w:p w14:paraId="250FCF7A" w14:textId="77777777" w:rsidR="0029042D" w:rsidRPr="00256407" w:rsidRDefault="0029042D" w:rsidP="002B602D">
            <w:pPr>
              <w:spacing w:after="120"/>
              <w:jc w:val="center"/>
              <w:rPr>
                <w:rFonts w:ascii="Times New Roman" w:hAnsi="Times New Roman"/>
                <w:color w:val="000000" w:themeColor="text1"/>
                <w:sz w:val="20"/>
                <w:szCs w:val="20"/>
                <w:lang w:val="bg-BG"/>
              </w:rPr>
            </w:pPr>
          </w:p>
          <w:p w14:paraId="7C0F62CC" w14:textId="456C451C" w:rsidR="00E54740" w:rsidRPr="00256407" w:rsidRDefault="00E54740" w:rsidP="002B602D">
            <w:pPr>
              <w:spacing w:after="120"/>
              <w:jc w:val="center"/>
              <w:rPr>
                <w:rFonts w:ascii="Times New Roman" w:hAnsi="Times New Roman"/>
                <w:color w:val="000000" w:themeColor="text1"/>
                <w:sz w:val="20"/>
                <w:szCs w:val="20"/>
                <w:lang w:val="bg-BG"/>
              </w:rPr>
            </w:pPr>
            <w:r w:rsidRPr="00356BEB">
              <w:rPr>
                <w:rFonts w:ascii="Times New Roman" w:hAnsi="Times New Roman"/>
                <w:color w:val="000000" w:themeColor="text1"/>
                <w:sz w:val="20"/>
                <w:szCs w:val="20"/>
                <w:lang w:val="bg-BG"/>
              </w:rPr>
              <w:t xml:space="preserve">Отчетена към </w:t>
            </w:r>
            <w:r w:rsidR="00083991">
              <w:rPr>
                <w:rFonts w:ascii="Times New Roman" w:hAnsi="Times New Roman"/>
                <w:color w:val="000000" w:themeColor="text1"/>
                <w:sz w:val="20"/>
                <w:szCs w:val="20"/>
                <w:lang w:val="bg-BG"/>
              </w:rPr>
              <w:t>31.01.2022</w:t>
            </w:r>
            <w:r w:rsidRPr="00032F77">
              <w:rPr>
                <w:rFonts w:ascii="Times New Roman" w:hAnsi="Times New Roman"/>
                <w:color w:val="000000" w:themeColor="text1"/>
                <w:sz w:val="20"/>
                <w:szCs w:val="20"/>
                <w:lang w:val="bg-BG"/>
              </w:rPr>
              <w:t xml:space="preserve"> г. </w:t>
            </w:r>
            <w:r w:rsidR="00B507FB" w:rsidRPr="00966292">
              <w:rPr>
                <w:rFonts w:ascii="Times New Roman" w:hAnsi="Times New Roman"/>
                <w:color w:val="000000" w:themeColor="text1"/>
                <w:sz w:val="20"/>
                <w:szCs w:val="20"/>
                <w:lang w:val="bg-BG"/>
              </w:rPr>
              <w:t>– 24 055</w:t>
            </w:r>
          </w:p>
        </w:tc>
        <w:tc>
          <w:tcPr>
            <w:tcW w:w="1320" w:type="dxa"/>
          </w:tcPr>
          <w:p w14:paraId="065AAE62" w14:textId="4B899749" w:rsidR="00A02BE2" w:rsidRPr="00966292" w:rsidRDefault="00871D73"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 xml:space="preserve">52 </w:t>
            </w:r>
            <w:r w:rsidR="00A02BE2" w:rsidRPr="00356BEB">
              <w:rPr>
                <w:rFonts w:ascii="Times New Roman" w:hAnsi="Times New Roman"/>
                <w:color w:val="000000" w:themeColor="text1"/>
                <w:sz w:val="20"/>
                <w:szCs w:val="20"/>
                <w:lang w:val="bg-BG"/>
              </w:rPr>
              <w:t>%</w:t>
            </w:r>
          </w:p>
          <w:p w14:paraId="787DAAE6" w14:textId="5D34F240" w:rsidR="00B507FB" w:rsidRPr="00966292" w:rsidRDefault="00B507FB" w:rsidP="002B602D">
            <w:pPr>
              <w:spacing w:after="120"/>
              <w:jc w:val="center"/>
              <w:rPr>
                <w:rFonts w:ascii="Times New Roman" w:hAnsi="Times New Roman"/>
                <w:color w:val="000000" w:themeColor="text1"/>
                <w:sz w:val="20"/>
                <w:szCs w:val="20"/>
                <w:lang w:val="bg-BG"/>
              </w:rPr>
            </w:pPr>
          </w:p>
          <w:p w14:paraId="533E79A9" w14:textId="39507032" w:rsidR="00B507FB" w:rsidRPr="00966292" w:rsidRDefault="00B507FB" w:rsidP="002B602D">
            <w:pPr>
              <w:spacing w:after="120"/>
              <w:jc w:val="center"/>
              <w:rPr>
                <w:rFonts w:ascii="Times New Roman" w:hAnsi="Times New Roman"/>
                <w:color w:val="000000" w:themeColor="text1"/>
                <w:sz w:val="20"/>
                <w:szCs w:val="20"/>
                <w:lang w:val="bg-BG"/>
              </w:rPr>
            </w:pPr>
            <w:r w:rsidRPr="00966292">
              <w:rPr>
                <w:rFonts w:ascii="Times New Roman" w:hAnsi="Times New Roman"/>
                <w:color w:val="000000" w:themeColor="text1"/>
                <w:sz w:val="20"/>
                <w:szCs w:val="20"/>
                <w:lang w:val="bg-BG"/>
              </w:rPr>
              <w:t>54,7%</w:t>
            </w:r>
          </w:p>
          <w:p w14:paraId="724E70EC" w14:textId="77777777" w:rsidR="00B507FB" w:rsidRPr="00966292" w:rsidRDefault="00B507FB" w:rsidP="002B602D">
            <w:pPr>
              <w:spacing w:after="120"/>
              <w:jc w:val="center"/>
              <w:rPr>
                <w:rFonts w:ascii="Times New Roman" w:hAnsi="Times New Roman"/>
                <w:color w:val="000000" w:themeColor="text1"/>
                <w:sz w:val="20"/>
                <w:szCs w:val="20"/>
                <w:lang w:val="bg-BG"/>
              </w:rPr>
            </w:pPr>
          </w:p>
          <w:p w14:paraId="52DBACAC" w14:textId="6D5BB57D" w:rsidR="00B507FB" w:rsidRPr="00256407" w:rsidRDefault="00B507FB" w:rsidP="002B602D">
            <w:pPr>
              <w:spacing w:after="120"/>
              <w:jc w:val="center"/>
              <w:rPr>
                <w:rFonts w:ascii="Times New Roman" w:hAnsi="Times New Roman"/>
                <w:color w:val="000000" w:themeColor="text1"/>
                <w:sz w:val="20"/>
                <w:szCs w:val="20"/>
                <w:lang w:val="bg-BG"/>
              </w:rPr>
            </w:pPr>
          </w:p>
        </w:tc>
      </w:tr>
      <w:tr w:rsidR="003B257F" w:rsidRPr="00256407" w14:paraId="0438299C" w14:textId="77777777" w:rsidTr="00A02339">
        <w:tc>
          <w:tcPr>
            <w:tcW w:w="5665" w:type="dxa"/>
          </w:tcPr>
          <w:p w14:paraId="47CCC5FE" w14:textId="77777777" w:rsidR="00A02BE2" w:rsidRPr="00256407" w:rsidRDefault="00A02BE2" w:rsidP="002B602D">
            <w:pPr>
              <w:spacing w:after="120"/>
              <w:jc w:val="both"/>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Студенти в област на висше образование "педагогически науки", подкрепени от дейности по ОПНОИР</w:t>
            </w:r>
          </w:p>
        </w:tc>
        <w:tc>
          <w:tcPr>
            <w:tcW w:w="1073" w:type="dxa"/>
          </w:tcPr>
          <w:p w14:paraId="15D4775E" w14:textId="77777777" w:rsidR="00A02BE2" w:rsidRPr="00256407" w:rsidRDefault="00A02BE2"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6000</w:t>
            </w:r>
          </w:p>
        </w:tc>
        <w:tc>
          <w:tcPr>
            <w:tcW w:w="1576" w:type="dxa"/>
          </w:tcPr>
          <w:p w14:paraId="5D64AC96" w14:textId="55EA7E18" w:rsidR="00A02BE2" w:rsidRPr="00966292" w:rsidRDefault="00871D73" w:rsidP="002B602D">
            <w:pPr>
              <w:spacing w:after="120"/>
              <w:jc w:val="center"/>
              <w:rPr>
                <w:rFonts w:ascii="Times New Roman" w:hAnsi="Times New Roman"/>
                <w:color w:val="000000" w:themeColor="text1"/>
                <w:sz w:val="20"/>
                <w:szCs w:val="20"/>
                <w:lang w:val="bg-BG"/>
              </w:rPr>
            </w:pPr>
            <w:r w:rsidRPr="00966292">
              <w:rPr>
                <w:rFonts w:ascii="Times New Roman" w:hAnsi="Times New Roman"/>
                <w:color w:val="000000" w:themeColor="text1"/>
                <w:sz w:val="20"/>
                <w:szCs w:val="20"/>
                <w:lang w:val="bg-BG"/>
              </w:rPr>
              <w:t>2 958</w:t>
            </w:r>
          </w:p>
          <w:p w14:paraId="3A6FF11C" w14:textId="7018567C" w:rsidR="00E54740" w:rsidRPr="00256407" w:rsidRDefault="00E54740"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 xml:space="preserve">Отчетена към </w:t>
            </w:r>
            <w:r w:rsidR="00083991">
              <w:rPr>
                <w:rFonts w:ascii="Times New Roman" w:hAnsi="Times New Roman"/>
                <w:color w:val="000000" w:themeColor="text1"/>
                <w:sz w:val="20"/>
                <w:szCs w:val="20"/>
                <w:lang w:val="bg-BG"/>
              </w:rPr>
              <w:t>31.01.2022</w:t>
            </w:r>
            <w:r w:rsidRPr="00256407">
              <w:rPr>
                <w:rFonts w:ascii="Times New Roman" w:hAnsi="Times New Roman"/>
                <w:color w:val="000000" w:themeColor="text1"/>
                <w:sz w:val="20"/>
                <w:szCs w:val="20"/>
                <w:lang w:val="bg-BG"/>
              </w:rPr>
              <w:t xml:space="preserve"> г. –</w:t>
            </w:r>
            <w:r w:rsidR="001A326E" w:rsidRPr="00966292">
              <w:rPr>
                <w:rFonts w:ascii="Times New Roman" w:hAnsi="Times New Roman"/>
                <w:color w:val="000000" w:themeColor="text1"/>
                <w:sz w:val="20"/>
                <w:szCs w:val="20"/>
                <w:lang w:val="bg-BG"/>
              </w:rPr>
              <w:t xml:space="preserve"> 3 081</w:t>
            </w:r>
          </w:p>
        </w:tc>
        <w:tc>
          <w:tcPr>
            <w:tcW w:w="1320" w:type="dxa"/>
          </w:tcPr>
          <w:p w14:paraId="333DF58B" w14:textId="77777777" w:rsidR="00A02BE2" w:rsidRPr="00966292" w:rsidRDefault="00871D73"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 xml:space="preserve">49 </w:t>
            </w:r>
            <w:r w:rsidR="00A02BE2" w:rsidRPr="00256407">
              <w:rPr>
                <w:rFonts w:ascii="Times New Roman" w:hAnsi="Times New Roman"/>
                <w:color w:val="000000" w:themeColor="text1"/>
                <w:sz w:val="20"/>
                <w:szCs w:val="20"/>
                <w:lang w:val="bg-BG"/>
              </w:rPr>
              <w:t>%</w:t>
            </w:r>
          </w:p>
          <w:p w14:paraId="4F0B6BEC" w14:textId="7BA76022" w:rsidR="001A326E" w:rsidRPr="00256407" w:rsidRDefault="001A326E" w:rsidP="002B602D">
            <w:pPr>
              <w:spacing w:after="120"/>
              <w:jc w:val="center"/>
              <w:rPr>
                <w:rFonts w:ascii="Times New Roman" w:hAnsi="Times New Roman"/>
                <w:color w:val="000000" w:themeColor="text1"/>
                <w:sz w:val="20"/>
                <w:szCs w:val="20"/>
                <w:lang w:val="bg-BG"/>
              </w:rPr>
            </w:pPr>
            <w:r w:rsidRPr="00966292">
              <w:rPr>
                <w:rFonts w:ascii="Times New Roman" w:hAnsi="Times New Roman"/>
                <w:color w:val="000000" w:themeColor="text1"/>
                <w:sz w:val="20"/>
                <w:szCs w:val="20"/>
                <w:lang w:val="bg-BG"/>
              </w:rPr>
              <w:t>51,4%</w:t>
            </w:r>
          </w:p>
        </w:tc>
      </w:tr>
      <w:tr w:rsidR="003B257F" w:rsidRPr="00256407" w14:paraId="59A24699" w14:textId="77777777" w:rsidTr="00A02339">
        <w:tc>
          <w:tcPr>
            <w:tcW w:w="5665" w:type="dxa"/>
          </w:tcPr>
          <w:p w14:paraId="79A0F639" w14:textId="77777777" w:rsidR="00A02BE2" w:rsidRPr="00256407" w:rsidRDefault="00A02BE2" w:rsidP="002B602D">
            <w:pPr>
              <w:spacing w:after="120"/>
              <w:jc w:val="both"/>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Студенти в технически специалности, включени в практическо обучение</w:t>
            </w:r>
          </w:p>
        </w:tc>
        <w:tc>
          <w:tcPr>
            <w:tcW w:w="1073" w:type="dxa"/>
          </w:tcPr>
          <w:p w14:paraId="2F12DD86" w14:textId="77777777" w:rsidR="00A02BE2" w:rsidRPr="00256407" w:rsidRDefault="00A02BE2"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7000</w:t>
            </w:r>
          </w:p>
        </w:tc>
        <w:tc>
          <w:tcPr>
            <w:tcW w:w="1576" w:type="dxa"/>
          </w:tcPr>
          <w:p w14:paraId="633BD88C" w14:textId="76621F8B" w:rsidR="00A02BE2" w:rsidRPr="00966292" w:rsidRDefault="00871D73" w:rsidP="002B602D">
            <w:pPr>
              <w:spacing w:after="120"/>
              <w:jc w:val="center"/>
              <w:rPr>
                <w:rFonts w:ascii="Times New Roman" w:hAnsi="Times New Roman"/>
                <w:color w:val="000000" w:themeColor="text1"/>
                <w:sz w:val="20"/>
                <w:szCs w:val="20"/>
              </w:rPr>
            </w:pPr>
            <w:r w:rsidRPr="00966292">
              <w:rPr>
                <w:rFonts w:ascii="Times New Roman" w:hAnsi="Times New Roman"/>
                <w:color w:val="000000" w:themeColor="text1"/>
                <w:sz w:val="20"/>
                <w:szCs w:val="20"/>
                <w:lang w:val="bg-BG"/>
              </w:rPr>
              <w:t>3 310</w:t>
            </w:r>
          </w:p>
          <w:p w14:paraId="1AAC714F" w14:textId="4C9B758E" w:rsidR="00E54740" w:rsidRPr="00256407" w:rsidRDefault="00E54740"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 xml:space="preserve">Отчетена към </w:t>
            </w:r>
            <w:r w:rsidR="00083991">
              <w:rPr>
                <w:rFonts w:ascii="Times New Roman" w:hAnsi="Times New Roman"/>
                <w:color w:val="000000" w:themeColor="text1"/>
                <w:sz w:val="20"/>
                <w:szCs w:val="20"/>
                <w:lang w:val="bg-BG"/>
              </w:rPr>
              <w:t>31.01.2022</w:t>
            </w:r>
            <w:r w:rsidRPr="00356BEB">
              <w:rPr>
                <w:rFonts w:ascii="Times New Roman" w:hAnsi="Times New Roman"/>
                <w:color w:val="000000" w:themeColor="text1"/>
                <w:sz w:val="20"/>
                <w:szCs w:val="20"/>
                <w:lang w:val="bg-BG"/>
              </w:rPr>
              <w:t xml:space="preserve"> г. –</w:t>
            </w:r>
            <w:r w:rsidR="001A326E" w:rsidRPr="00966292">
              <w:rPr>
                <w:rFonts w:ascii="Times New Roman" w:hAnsi="Times New Roman"/>
                <w:color w:val="000000" w:themeColor="text1"/>
                <w:sz w:val="20"/>
                <w:szCs w:val="20"/>
                <w:lang w:val="bg-BG"/>
              </w:rPr>
              <w:t xml:space="preserve"> 3 475</w:t>
            </w:r>
          </w:p>
        </w:tc>
        <w:tc>
          <w:tcPr>
            <w:tcW w:w="1320" w:type="dxa"/>
          </w:tcPr>
          <w:p w14:paraId="389240A9" w14:textId="77777777" w:rsidR="00A02BE2" w:rsidRPr="00966292" w:rsidRDefault="00871D73" w:rsidP="002B602D">
            <w:pPr>
              <w:spacing w:after="120"/>
              <w:jc w:val="center"/>
              <w:rPr>
                <w:rFonts w:ascii="Times New Roman" w:hAnsi="Times New Roman"/>
                <w:color w:val="000000" w:themeColor="text1"/>
                <w:sz w:val="20"/>
                <w:szCs w:val="20"/>
                <w:lang w:val="bg-BG"/>
              </w:rPr>
            </w:pPr>
            <w:r w:rsidRPr="00966292">
              <w:rPr>
                <w:rFonts w:ascii="Times New Roman" w:hAnsi="Times New Roman"/>
                <w:color w:val="000000" w:themeColor="text1"/>
                <w:sz w:val="20"/>
                <w:szCs w:val="20"/>
                <w:lang w:val="bg-BG"/>
              </w:rPr>
              <w:t xml:space="preserve">47 </w:t>
            </w:r>
            <w:r w:rsidR="00A02BE2" w:rsidRPr="00256407">
              <w:rPr>
                <w:rFonts w:ascii="Times New Roman" w:hAnsi="Times New Roman"/>
                <w:color w:val="000000" w:themeColor="text1"/>
                <w:sz w:val="20"/>
                <w:szCs w:val="20"/>
                <w:lang w:val="bg-BG"/>
              </w:rPr>
              <w:t>%</w:t>
            </w:r>
          </w:p>
          <w:p w14:paraId="27E6BB0A" w14:textId="2AE3847F" w:rsidR="001A326E" w:rsidRPr="00256407" w:rsidRDefault="001A326E" w:rsidP="002B602D">
            <w:pPr>
              <w:spacing w:after="120"/>
              <w:jc w:val="center"/>
              <w:rPr>
                <w:rFonts w:ascii="Times New Roman" w:hAnsi="Times New Roman"/>
                <w:color w:val="000000" w:themeColor="text1"/>
                <w:sz w:val="20"/>
                <w:szCs w:val="20"/>
                <w:lang w:val="bg-BG"/>
              </w:rPr>
            </w:pPr>
            <w:r w:rsidRPr="00966292">
              <w:rPr>
                <w:rFonts w:ascii="Times New Roman" w:hAnsi="Times New Roman"/>
                <w:color w:val="000000" w:themeColor="text1"/>
                <w:sz w:val="20"/>
                <w:szCs w:val="20"/>
                <w:lang w:val="bg-BG"/>
              </w:rPr>
              <w:t>49,7%</w:t>
            </w:r>
          </w:p>
        </w:tc>
      </w:tr>
      <w:tr w:rsidR="003B257F" w:rsidRPr="00256407" w14:paraId="6E22672F" w14:textId="77777777" w:rsidTr="00A02339">
        <w:tc>
          <w:tcPr>
            <w:tcW w:w="5665" w:type="dxa"/>
          </w:tcPr>
          <w:p w14:paraId="417B3EDD" w14:textId="77777777" w:rsidR="00A02BE2" w:rsidRPr="00256407" w:rsidRDefault="00A02BE2" w:rsidP="002B602D">
            <w:pPr>
              <w:spacing w:after="120"/>
              <w:jc w:val="both"/>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Студенти в област на висше образование „природни науки, математика и информатика“</w:t>
            </w:r>
          </w:p>
        </w:tc>
        <w:tc>
          <w:tcPr>
            <w:tcW w:w="1073" w:type="dxa"/>
          </w:tcPr>
          <w:p w14:paraId="3027719D" w14:textId="77777777" w:rsidR="00A02BE2" w:rsidRPr="00256407" w:rsidRDefault="00A02BE2"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2700</w:t>
            </w:r>
          </w:p>
        </w:tc>
        <w:tc>
          <w:tcPr>
            <w:tcW w:w="1576" w:type="dxa"/>
          </w:tcPr>
          <w:p w14:paraId="20BC2740" w14:textId="1F2DE5A0" w:rsidR="00A02BE2" w:rsidRPr="00966292" w:rsidRDefault="00871D73" w:rsidP="002B602D">
            <w:pPr>
              <w:spacing w:after="120"/>
              <w:jc w:val="center"/>
              <w:rPr>
                <w:rFonts w:ascii="Times New Roman" w:hAnsi="Times New Roman"/>
                <w:color w:val="000000" w:themeColor="text1"/>
                <w:sz w:val="20"/>
                <w:szCs w:val="20"/>
                <w:lang w:val="bg-BG"/>
              </w:rPr>
            </w:pPr>
            <w:r w:rsidRPr="00966292">
              <w:rPr>
                <w:rFonts w:ascii="Times New Roman" w:hAnsi="Times New Roman"/>
                <w:color w:val="000000" w:themeColor="text1"/>
                <w:sz w:val="20"/>
                <w:szCs w:val="20"/>
                <w:lang w:val="bg-BG"/>
              </w:rPr>
              <w:t>1 430</w:t>
            </w:r>
          </w:p>
          <w:p w14:paraId="16E52043" w14:textId="0BCC9E8D" w:rsidR="00E54740" w:rsidRPr="00256407" w:rsidRDefault="00E54740"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 xml:space="preserve">Отчетена към </w:t>
            </w:r>
            <w:r w:rsidR="00083991">
              <w:rPr>
                <w:rFonts w:ascii="Times New Roman" w:hAnsi="Times New Roman"/>
                <w:color w:val="000000" w:themeColor="text1"/>
                <w:sz w:val="20"/>
                <w:szCs w:val="20"/>
                <w:lang w:val="bg-BG"/>
              </w:rPr>
              <w:t>31.01.2022 г.</w:t>
            </w:r>
            <w:r w:rsidRPr="00256407">
              <w:rPr>
                <w:rFonts w:ascii="Times New Roman" w:hAnsi="Times New Roman"/>
                <w:color w:val="000000" w:themeColor="text1"/>
                <w:sz w:val="20"/>
                <w:szCs w:val="20"/>
                <w:lang w:val="bg-BG"/>
              </w:rPr>
              <w:t xml:space="preserve"> –</w:t>
            </w:r>
            <w:r w:rsidR="009C5786" w:rsidRPr="00966292">
              <w:rPr>
                <w:rFonts w:ascii="Times New Roman" w:hAnsi="Times New Roman"/>
                <w:color w:val="000000" w:themeColor="text1"/>
                <w:sz w:val="20"/>
                <w:szCs w:val="20"/>
                <w:lang w:val="bg-BG"/>
              </w:rPr>
              <w:t xml:space="preserve"> 1 481</w:t>
            </w:r>
          </w:p>
        </w:tc>
        <w:tc>
          <w:tcPr>
            <w:tcW w:w="1320" w:type="dxa"/>
          </w:tcPr>
          <w:p w14:paraId="379E0307" w14:textId="77777777" w:rsidR="00A02BE2" w:rsidRPr="00966292" w:rsidRDefault="00871D73" w:rsidP="002B602D">
            <w:pPr>
              <w:spacing w:after="120"/>
              <w:jc w:val="center"/>
              <w:rPr>
                <w:rFonts w:ascii="Times New Roman" w:hAnsi="Times New Roman"/>
                <w:color w:val="000000" w:themeColor="text1"/>
                <w:sz w:val="20"/>
                <w:szCs w:val="20"/>
                <w:lang w:val="bg-BG"/>
              </w:rPr>
            </w:pPr>
            <w:r w:rsidRPr="00966292">
              <w:rPr>
                <w:rFonts w:ascii="Times New Roman" w:hAnsi="Times New Roman"/>
                <w:color w:val="000000" w:themeColor="text1"/>
                <w:sz w:val="20"/>
                <w:szCs w:val="20"/>
                <w:lang w:val="bg-BG"/>
              </w:rPr>
              <w:t>5</w:t>
            </w:r>
            <w:r w:rsidR="00A02BE2" w:rsidRPr="00966292">
              <w:rPr>
                <w:rFonts w:ascii="Times New Roman" w:hAnsi="Times New Roman"/>
                <w:color w:val="000000" w:themeColor="text1"/>
                <w:sz w:val="20"/>
                <w:szCs w:val="20"/>
                <w:lang w:val="bg-BG"/>
              </w:rPr>
              <w:t xml:space="preserve">3 </w:t>
            </w:r>
            <w:r w:rsidR="00A02BE2" w:rsidRPr="00256407">
              <w:rPr>
                <w:rFonts w:ascii="Times New Roman" w:hAnsi="Times New Roman"/>
                <w:color w:val="000000" w:themeColor="text1"/>
                <w:sz w:val="20"/>
                <w:szCs w:val="20"/>
                <w:lang w:val="bg-BG"/>
              </w:rPr>
              <w:t>%</w:t>
            </w:r>
          </w:p>
          <w:p w14:paraId="556A67F1" w14:textId="1EF7A9DB" w:rsidR="009C5786" w:rsidRPr="00966292" w:rsidRDefault="009C5786" w:rsidP="002B602D">
            <w:pPr>
              <w:spacing w:after="120"/>
              <w:jc w:val="center"/>
              <w:rPr>
                <w:rFonts w:ascii="Times New Roman" w:hAnsi="Times New Roman"/>
                <w:color w:val="000000" w:themeColor="text1"/>
                <w:sz w:val="20"/>
                <w:szCs w:val="20"/>
                <w:lang w:val="bg-BG"/>
              </w:rPr>
            </w:pPr>
            <w:r w:rsidRPr="00966292">
              <w:rPr>
                <w:rFonts w:ascii="Times New Roman" w:hAnsi="Times New Roman"/>
                <w:color w:val="000000" w:themeColor="text1"/>
                <w:sz w:val="20"/>
                <w:szCs w:val="20"/>
                <w:lang w:val="bg-BG"/>
              </w:rPr>
              <w:t>54,9%</w:t>
            </w:r>
          </w:p>
        </w:tc>
      </w:tr>
      <w:tr w:rsidR="003B257F" w:rsidRPr="00256407" w14:paraId="7793D613" w14:textId="77777777" w:rsidTr="00A02339">
        <w:tc>
          <w:tcPr>
            <w:tcW w:w="5665" w:type="dxa"/>
          </w:tcPr>
          <w:p w14:paraId="38DD5FB9" w14:textId="77777777" w:rsidR="00A02BE2" w:rsidRPr="00256407" w:rsidRDefault="00A02BE2" w:rsidP="002B602D">
            <w:pPr>
              <w:spacing w:after="120"/>
              <w:jc w:val="both"/>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Дял на студентите, преминали успешно практическо обучение в реална работна среда от включените в практическо обучение по ОП</w:t>
            </w:r>
          </w:p>
        </w:tc>
        <w:tc>
          <w:tcPr>
            <w:tcW w:w="1073" w:type="dxa"/>
          </w:tcPr>
          <w:p w14:paraId="1FAE1A8B" w14:textId="77777777" w:rsidR="00A02BE2" w:rsidRPr="00256407" w:rsidRDefault="00A02BE2"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90 %</w:t>
            </w:r>
          </w:p>
        </w:tc>
        <w:tc>
          <w:tcPr>
            <w:tcW w:w="1576" w:type="dxa"/>
          </w:tcPr>
          <w:p w14:paraId="753D1445" w14:textId="77777777" w:rsidR="00A02BE2" w:rsidRPr="00256407" w:rsidRDefault="00A02BE2"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0</w:t>
            </w:r>
          </w:p>
        </w:tc>
        <w:tc>
          <w:tcPr>
            <w:tcW w:w="1320" w:type="dxa"/>
          </w:tcPr>
          <w:p w14:paraId="433F89BC" w14:textId="77777777" w:rsidR="00A02BE2" w:rsidRPr="00256407" w:rsidRDefault="00A02BE2"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0</w:t>
            </w:r>
          </w:p>
        </w:tc>
      </w:tr>
      <w:tr w:rsidR="003B257F" w:rsidRPr="003B257F" w14:paraId="47C22A82" w14:textId="77777777" w:rsidTr="00A02339">
        <w:tc>
          <w:tcPr>
            <w:tcW w:w="5665" w:type="dxa"/>
          </w:tcPr>
          <w:p w14:paraId="7D887C80" w14:textId="77777777" w:rsidR="00A02BE2" w:rsidRPr="00256407" w:rsidRDefault="00A02BE2" w:rsidP="002B602D">
            <w:pPr>
              <w:spacing w:after="120"/>
              <w:jc w:val="both"/>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Студенти, обучаващи се в технически специалности ат включените в дейности по ОП</w:t>
            </w:r>
          </w:p>
        </w:tc>
        <w:tc>
          <w:tcPr>
            <w:tcW w:w="1073" w:type="dxa"/>
          </w:tcPr>
          <w:p w14:paraId="781D4663" w14:textId="77777777" w:rsidR="00A02BE2" w:rsidRPr="00256407" w:rsidRDefault="00A02BE2"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15,90 %</w:t>
            </w:r>
          </w:p>
        </w:tc>
        <w:tc>
          <w:tcPr>
            <w:tcW w:w="1576" w:type="dxa"/>
          </w:tcPr>
          <w:p w14:paraId="162248F7" w14:textId="77777777" w:rsidR="00A02BE2" w:rsidRPr="00256407" w:rsidRDefault="00A02BE2"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0</w:t>
            </w:r>
          </w:p>
        </w:tc>
        <w:tc>
          <w:tcPr>
            <w:tcW w:w="1320" w:type="dxa"/>
          </w:tcPr>
          <w:p w14:paraId="3C55EF17" w14:textId="77777777" w:rsidR="00A02BE2" w:rsidRPr="003B257F" w:rsidRDefault="00A02BE2" w:rsidP="002B602D">
            <w:pPr>
              <w:spacing w:after="120"/>
              <w:jc w:val="center"/>
              <w:rPr>
                <w:rFonts w:ascii="Times New Roman" w:hAnsi="Times New Roman"/>
                <w:color w:val="000000" w:themeColor="text1"/>
                <w:sz w:val="20"/>
                <w:szCs w:val="20"/>
                <w:lang w:val="bg-BG"/>
              </w:rPr>
            </w:pPr>
            <w:r w:rsidRPr="00256407">
              <w:rPr>
                <w:rFonts w:ascii="Times New Roman" w:hAnsi="Times New Roman"/>
                <w:color w:val="000000" w:themeColor="text1"/>
                <w:sz w:val="20"/>
                <w:szCs w:val="20"/>
                <w:lang w:val="bg-BG"/>
              </w:rPr>
              <w:t>0</w:t>
            </w:r>
          </w:p>
        </w:tc>
      </w:tr>
    </w:tbl>
    <w:p w14:paraId="5E065DFA" w14:textId="2FB56CA9" w:rsidR="00A02BE2" w:rsidRDefault="007A18BB" w:rsidP="002B602D">
      <w:pPr>
        <w:pStyle w:val="ListParagraph"/>
        <w:spacing w:after="120" w:line="240" w:lineRule="auto"/>
        <w:ind w:left="0"/>
        <w:contextualSpacing w:val="0"/>
        <w:jc w:val="both"/>
        <w:rPr>
          <w:rFonts w:ascii="Times New Roman" w:hAnsi="Times New Roman" w:cs="Times New Roman"/>
          <w:i/>
          <w:color w:val="000000" w:themeColor="text1"/>
          <w:sz w:val="20"/>
          <w:szCs w:val="24"/>
          <w:lang w:val="bg-BG"/>
        </w:rPr>
      </w:pPr>
      <w:r w:rsidRPr="007A18BB">
        <w:rPr>
          <w:rFonts w:ascii="Times New Roman" w:hAnsi="Times New Roman" w:cs="Times New Roman"/>
          <w:i/>
          <w:color w:val="000000" w:themeColor="text1"/>
          <w:sz w:val="20"/>
          <w:szCs w:val="24"/>
          <w:u w:val="single"/>
          <w:lang w:val="bg-BG"/>
        </w:rPr>
        <w:t>Забележка:</w:t>
      </w:r>
      <w:r w:rsidRPr="007A18BB">
        <w:rPr>
          <w:rFonts w:ascii="Times New Roman" w:hAnsi="Times New Roman" w:cs="Times New Roman"/>
          <w:i/>
          <w:color w:val="000000" w:themeColor="text1"/>
          <w:sz w:val="20"/>
          <w:szCs w:val="24"/>
          <w:lang w:val="bg-BG"/>
        </w:rPr>
        <w:t xml:space="preserve"> </w:t>
      </w:r>
      <w:r>
        <w:rPr>
          <w:rFonts w:ascii="Times New Roman" w:hAnsi="Times New Roman" w:cs="Times New Roman"/>
          <w:i/>
          <w:color w:val="000000" w:themeColor="text1"/>
          <w:sz w:val="20"/>
          <w:szCs w:val="24"/>
          <w:lang w:val="bg-BG"/>
        </w:rPr>
        <w:t>В таблицата</w:t>
      </w:r>
      <w:r w:rsidRPr="007A18BB">
        <w:rPr>
          <w:rFonts w:ascii="Times New Roman" w:hAnsi="Times New Roman" w:cs="Times New Roman"/>
          <w:i/>
          <w:color w:val="000000" w:themeColor="text1"/>
          <w:sz w:val="20"/>
          <w:szCs w:val="24"/>
          <w:lang w:val="bg-BG"/>
        </w:rPr>
        <w:t xml:space="preserve"> са </w:t>
      </w:r>
      <w:r>
        <w:rPr>
          <w:rFonts w:ascii="Times New Roman" w:hAnsi="Times New Roman" w:cs="Times New Roman"/>
          <w:i/>
          <w:color w:val="000000" w:themeColor="text1"/>
          <w:sz w:val="20"/>
          <w:szCs w:val="24"/>
          <w:lang w:val="bg-BG"/>
        </w:rPr>
        <w:t xml:space="preserve">включени </w:t>
      </w:r>
      <w:r w:rsidRPr="007A18BB">
        <w:rPr>
          <w:rFonts w:ascii="Times New Roman" w:hAnsi="Times New Roman" w:cs="Times New Roman"/>
          <w:i/>
          <w:color w:val="000000" w:themeColor="text1"/>
          <w:sz w:val="20"/>
          <w:szCs w:val="24"/>
          <w:lang w:val="bg-BG"/>
        </w:rPr>
        <w:t>актуалните верифицирани стойности</w:t>
      </w:r>
      <w:r w:rsidR="00356BEB" w:rsidRPr="00356BEB">
        <w:t xml:space="preserve"> </w:t>
      </w:r>
      <w:r w:rsidR="00356BEB" w:rsidRPr="00356BEB">
        <w:rPr>
          <w:rFonts w:ascii="Times New Roman" w:hAnsi="Times New Roman" w:cs="Times New Roman"/>
          <w:i/>
          <w:color w:val="000000" w:themeColor="text1"/>
          <w:sz w:val="20"/>
          <w:szCs w:val="24"/>
          <w:lang w:val="bg-BG"/>
        </w:rPr>
        <w:t>на подадените пакети отчетни документи до</w:t>
      </w:r>
      <w:r w:rsidRPr="00356BEB">
        <w:rPr>
          <w:rFonts w:ascii="Times New Roman" w:hAnsi="Times New Roman" w:cs="Times New Roman"/>
          <w:i/>
          <w:color w:val="000000" w:themeColor="text1"/>
          <w:sz w:val="20"/>
          <w:szCs w:val="24"/>
          <w:lang w:val="bg-BG"/>
        </w:rPr>
        <w:t xml:space="preserve"> </w:t>
      </w:r>
      <w:r w:rsidRPr="007A18BB">
        <w:rPr>
          <w:rFonts w:ascii="Times New Roman" w:hAnsi="Times New Roman" w:cs="Times New Roman"/>
          <w:i/>
          <w:color w:val="000000" w:themeColor="text1"/>
          <w:sz w:val="20"/>
          <w:szCs w:val="24"/>
          <w:lang w:val="bg-BG"/>
        </w:rPr>
        <w:t>30.0</w:t>
      </w:r>
      <w:r w:rsidR="005444AA">
        <w:rPr>
          <w:rFonts w:ascii="Times New Roman" w:hAnsi="Times New Roman" w:cs="Times New Roman"/>
          <w:i/>
          <w:color w:val="000000" w:themeColor="text1"/>
          <w:sz w:val="20"/>
          <w:szCs w:val="24"/>
          <w:lang w:val="bg-BG"/>
        </w:rPr>
        <w:t>9</w:t>
      </w:r>
      <w:r w:rsidRPr="007A18BB">
        <w:rPr>
          <w:rFonts w:ascii="Times New Roman" w:hAnsi="Times New Roman" w:cs="Times New Roman"/>
          <w:i/>
          <w:color w:val="000000" w:themeColor="text1"/>
          <w:sz w:val="20"/>
          <w:szCs w:val="24"/>
          <w:lang w:val="bg-BG"/>
        </w:rPr>
        <w:t>.2021 г. Горе в таблицата за изпълнението информацията е на база последния ПОД (актуална към 30.0</w:t>
      </w:r>
      <w:r w:rsidR="005444AA">
        <w:rPr>
          <w:rFonts w:ascii="Times New Roman" w:hAnsi="Times New Roman" w:cs="Times New Roman"/>
          <w:i/>
          <w:color w:val="000000" w:themeColor="text1"/>
          <w:sz w:val="20"/>
          <w:szCs w:val="24"/>
          <w:lang w:val="bg-BG"/>
        </w:rPr>
        <w:t>9</w:t>
      </w:r>
      <w:r w:rsidRPr="007A18BB">
        <w:rPr>
          <w:rFonts w:ascii="Times New Roman" w:hAnsi="Times New Roman" w:cs="Times New Roman"/>
          <w:i/>
          <w:color w:val="000000" w:themeColor="text1"/>
          <w:sz w:val="20"/>
          <w:szCs w:val="24"/>
          <w:lang w:val="bg-BG"/>
        </w:rPr>
        <w:t xml:space="preserve">.2021 г.), който е </w:t>
      </w:r>
      <w:r w:rsidR="00032F77">
        <w:rPr>
          <w:rFonts w:ascii="Times New Roman" w:hAnsi="Times New Roman" w:cs="Times New Roman"/>
          <w:i/>
          <w:color w:val="000000" w:themeColor="text1"/>
          <w:sz w:val="20"/>
          <w:szCs w:val="24"/>
          <w:lang w:val="bg-BG"/>
        </w:rPr>
        <w:t>верифициран в рамките на месец октомври 2021 г., както и на база подадена информация от Конкретния бенефициент за изпълнението към 30.09.2021 г.</w:t>
      </w:r>
      <w:r w:rsidRPr="007A18BB">
        <w:rPr>
          <w:rFonts w:ascii="Times New Roman" w:hAnsi="Times New Roman" w:cs="Times New Roman"/>
          <w:i/>
          <w:color w:val="000000" w:themeColor="text1"/>
          <w:sz w:val="20"/>
          <w:szCs w:val="24"/>
          <w:lang w:val="bg-BG"/>
        </w:rPr>
        <w:t>. Пояснение: Стойността на индикатора „Брой студенти, включени в студентски практики“ отчита броя студентските практики, които са стартирали в рамките на финансираната по настоящата процедура операция, независимо от броя на участниците. Един участник (студент) може да бъде включен в практическо обучение, финансирано по ОП НОИР, в т. ч. и по настоящата процедура само по веднъж в рамките на своето обучение за придобиване на всяка една от образователно-квалификационните степени – съответно бакалавър и магистър</w:t>
      </w:r>
      <w:r w:rsidR="00F045FB">
        <w:rPr>
          <w:rFonts w:ascii="Times New Roman" w:hAnsi="Times New Roman" w:cs="Times New Roman"/>
          <w:i/>
          <w:color w:val="000000" w:themeColor="text1"/>
          <w:sz w:val="20"/>
          <w:szCs w:val="24"/>
          <w:lang w:val="bg-BG"/>
        </w:rPr>
        <w:t xml:space="preserve"> по съответната специалност</w:t>
      </w:r>
      <w:r w:rsidRPr="007A18BB">
        <w:rPr>
          <w:rFonts w:ascii="Times New Roman" w:hAnsi="Times New Roman" w:cs="Times New Roman"/>
          <w:i/>
          <w:color w:val="000000" w:themeColor="text1"/>
          <w:sz w:val="20"/>
          <w:szCs w:val="24"/>
          <w:lang w:val="bg-BG"/>
        </w:rPr>
        <w:t>. Студентите, които се обучават по специалности, за които се предвижда обучение само за придобиване на образователно - квалификационна степен магистър, като например специалности Медицина, Дентална медицина, Фармация,  Архитектура, Право и др., се допуска да бъдат включени в до две практически обучения, финансирани по ОПНОИР, в т. ч. и по настоящата процедура за целия период на обучението си.</w:t>
      </w:r>
      <w:r w:rsidR="002F42FF" w:rsidRPr="002F42FF">
        <w:t xml:space="preserve"> </w:t>
      </w:r>
      <w:r w:rsidR="002F42FF" w:rsidRPr="002F42FF">
        <w:rPr>
          <w:rFonts w:ascii="Times New Roman" w:hAnsi="Times New Roman" w:cs="Times New Roman"/>
          <w:i/>
          <w:color w:val="000000" w:themeColor="text1"/>
          <w:sz w:val="20"/>
          <w:szCs w:val="24"/>
          <w:lang w:val="bg-BG"/>
        </w:rPr>
        <w:t xml:space="preserve">Индикаторите „Дял на студентите, преминали успешно практическо </w:t>
      </w:r>
      <w:r w:rsidR="002F42FF" w:rsidRPr="002F42FF">
        <w:rPr>
          <w:rFonts w:ascii="Times New Roman" w:hAnsi="Times New Roman" w:cs="Times New Roman"/>
          <w:i/>
          <w:color w:val="000000" w:themeColor="text1"/>
          <w:sz w:val="20"/>
          <w:szCs w:val="24"/>
          <w:lang w:val="bg-BG"/>
        </w:rPr>
        <w:lastRenderedPageBreak/>
        <w:t>обучение в реална работна среда от включените в практическо обучение по ОП“ и „Студенти, обучаващи се в технически специалности ат включените в дейности по ОП“ ще бъдат отчетени с окончателен отчет от Конкретния бенефициент, като ще се вземат предвид крайните резултати от изпълнението на фаза 2 и тези от фаза 1.</w:t>
      </w:r>
    </w:p>
    <w:p w14:paraId="04F9AFF3" w14:textId="77777777" w:rsidR="007A18BB" w:rsidRPr="007A18BB" w:rsidRDefault="007A18BB" w:rsidP="002B602D">
      <w:pPr>
        <w:pStyle w:val="ListParagraph"/>
        <w:spacing w:after="120" w:line="240" w:lineRule="auto"/>
        <w:ind w:left="0"/>
        <w:contextualSpacing w:val="0"/>
        <w:jc w:val="both"/>
        <w:rPr>
          <w:rFonts w:ascii="Times New Roman" w:hAnsi="Times New Roman" w:cs="Times New Roman"/>
          <w:i/>
          <w:color w:val="000000" w:themeColor="text1"/>
          <w:sz w:val="20"/>
          <w:szCs w:val="24"/>
          <w:lang w:val="bg-BG"/>
        </w:rPr>
      </w:pPr>
    </w:p>
    <w:p w14:paraId="2017DF31" w14:textId="7D961D57" w:rsidR="00527805" w:rsidRPr="001C1FCC" w:rsidRDefault="00527805" w:rsidP="008E5E08">
      <w:pPr>
        <w:pStyle w:val="Heading1"/>
        <w:numPr>
          <w:ilvl w:val="0"/>
          <w:numId w:val="20"/>
        </w:numPr>
        <w:spacing w:before="0" w:after="120" w:line="240" w:lineRule="auto"/>
        <w:ind w:left="567" w:hanging="567"/>
        <w:jc w:val="both"/>
        <w:rPr>
          <w:rFonts w:ascii="Times New Roman" w:hAnsi="Times New Roman" w:cs="Times New Roman"/>
          <w:b/>
          <w:color w:val="000000" w:themeColor="text1"/>
          <w:sz w:val="24"/>
          <w:szCs w:val="24"/>
          <w:lang w:val="bg-BG"/>
        </w:rPr>
      </w:pPr>
      <w:r w:rsidRPr="001C1FCC">
        <w:rPr>
          <w:rFonts w:ascii="Times New Roman" w:hAnsi="Times New Roman" w:cs="Times New Roman"/>
          <w:b/>
          <w:color w:val="000000" w:themeColor="text1"/>
          <w:sz w:val="24"/>
          <w:szCs w:val="24"/>
          <w:lang w:val="bg-BG"/>
        </w:rPr>
        <w:t>Устойчивост на резултатите по проектите (вкл. съз</w:t>
      </w:r>
      <w:r w:rsidR="001C1FCC">
        <w:rPr>
          <w:rFonts w:ascii="Times New Roman" w:hAnsi="Times New Roman" w:cs="Times New Roman"/>
          <w:b/>
          <w:color w:val="000000" w:themeColor="text1"/>
          <w:sz w:val="24"/>
          <w:szCs w:val="24"/>
          <w:lang w:val="bg-BG"/>
        </w:rPr>
        <w:t>дадените по проектите продукти)</w:t>
      </w:r>
    </w:p>
    <w:p w14:paraId="4C6E4759" w14:textId="77777777" w:rsidR="00506514" w:rsidRPr="00506514" w:rsidRDefault="00506514" w:rsidP="002B602D">
      <w:pPr>
        <w:spacing w:after="120" w:line="240" w:lineRule="auto"/>
        <w:jc w:val="both"/>
        <w:rPr>
          <w:rFonts w:ascii="Times New Roman" w:hAnsi="Times New Roman"/>
          <w:color w:val="000000" w:themeColor="text1"/>
          <w:sz w:val="24"/>
          <w:szCs w:val="24"/>
          <w:lang w:val="bg-BG"/>
        </w:rPr>
      </w:pPr>
      <w:r w:rsidRPr="00506514">
        <w:rPr>
          <w:rFonts w:ascii="Times New Roman" w:hAnsi="Times New Roman"/>
          <w:color w:val="000000" w:themeColor="text1"/>
          <w:sz w:val="24"/>
          <w:szCs w:val="24"/>
          <w:lang w:val="bg-BG"/>
        </w:rPr>
        <w:t xml:space="preserve">Изградената цялостна уеб среда за осъществяване, проследяване и отчитане на основните дейности по проекта, чието поддържане изисква много по-малък ресурс, отколкото при осъществяването на дейностите „офлайн“, гарантира потенциална устойчивост относно резултатите по проекта. </w:t>
      </w:r>
    </w:p>
    <w:p w14:paraId="3DB3F8B3" w14:textId="59FA418F" w:rsidR="00506514" w:rsidRPr="00506514" w:rsidRDefault="00506514" w:rsidP="002B602D">
      <w:pPr>
        <w:spacing w:after="120" w:line="240" w:lineRule="auto"/>
        <w:jc w:val="both"/>
        <w:rPr>
          <w:rFonts w:ascii="Times New Roman" w:hAnsi="Times New Roman"/>
          <w:color w:val="000000" w:themeColor="text1"/>
          <w:sz w:val="24"/>
          <w:szCs w:val="24"/>
          <w:lang w:val="bg-BG"/>
        </w:rPr>
      </w:pPr>
      <w:r w:rsidRPr="00506514">
        <w:rPr>
          <w:rFonts w:ascii="Times New Roman" w:hAnsi="Times New Roman"/>
          <w:color w:val="000000" w:themeColor="text1"/>
          <w:sz w:val="24"/>
          <w:szCs w:val="24"/>
          <w:lang w:val="bg-BG"/>
        </w:rPr>
        <w:t xml:space="preserve">Създадена е голяма база данни от работодатели, които са потенциални партньори на висшите училища, в т.ч. „система за </w:t>
      </w:r>
      <w:proofErr w:type="spellStart"/>
      <w:r w:rsidRPr="00506514">
        <w:rPr>
          <w:rFonts w:ascii="Times New Roman" w:hAnsi="Times New Roman"/>
          <w:color w:val="000000" w:themeColor="text1"/>
          <w:sz w:val="24"/>
          <w:szCs w:val="24"/>
          <w:lang w:val="bg-BG"/>
        </w:rPr>
        <w:t>менториране</w:t>
      </w:r>
      <w:proofErr w:type="spellEnd"/>
      <w:r w:rsidRPr="00506514">
        <w:rPr>
          <w:rFonts w:ascii="Times New Roman" w:hAnsi="Times New Roman"/>
          <w:color w:val="000000" w:themeColor="text1"/>
          <w:sz w:val="24"/>
          <w:szCs w:val="24"/>
          <w:lang w:val="bg-BG"/>
        </w:rPr>
        <w:t xml:space="preserve"> и наставничество“.</w:t>
      </w:r>
      <w:r w:rsidR="000311B3" w:rsidRPr="000311B3">
        <w:t xml:space="preserve"> </w:t>
      </w:r>
      <w:r w:rsidR="000311B3" w:rsidRPr="000311B3">
        <w:rPr>
          <w:rFonts w:ascii="Times New Roman" w:hAnsi="Times New Roman"/>
          <w:color w:val="000000" w:themeColor="text1"/>
          <w:sz w:val="24"/>
          <w:szCs w:val="24"/>
          <w:lang w:val="bg-BG"/>
        </w:rPr>
        <w:t>Голям брой публични и частни организации, наред със специалисти и експерти от практиката, са включени в проектните дейности в търсене на по-добра комуникация и партньорство с висшите училища. В хода на практическото обучение на студентите, академичните наставници получават обратна връзка от бизнеса до каква степен академичната подготовка на студентите съответства на нуждите на пазара на труда и в кои аспекти е необходимо подобрение.</w:t>
      </w:r>
    </w:p>
    <w:p w14:paraId="3C58BCED" w14:textId="77777777" w:rsidR="00506514" w:rsidRPr="00506514" w:rsidRDefault="00506514" w:rsidP="002B602D">
      <w:pPr>
        <w:spacing w:after="120" w:line="240" w:lineRule="auto"/>
        <w:jc w:val="both"/>
        <w:rPr>
          <w:rFonts w:ascii="Times New Roman" w:hAnsi="Times New Roman"/>
          <w:color w:val="000000" w:themeColor="text1"/>
          <w:sz w:val="24"/>
          <w:szCs w:val="24"/>
          <w:lang w:val="bg-BG"/>
        </w:rPr>
      </w:pPr>
      <w:r w:rsidRPr="00506514">
        <w:rPr>
          <w:rFonts w:ascii="Times New Roman" w:hAnsi="Times New Roman"/>
          <w:color w:val="000000" w:themeColor="text1"/>
          <w:sz w:val="24"/>
          <w:szCs w:val="24"/>
          <w:lang w:val="bg-BG"/>
        </w:rPr>
        <w:t>Студентите, които след приключването на своето практическо обучение, са наети на работа в същата организация или са получили ангажименти от други, осигуряват най-голямата устойчивост и добавена стойност от реализацията на проекта.</w:t>
      </w:r>
    </w:p>
    <w:p w14:paraId="33549808" w14:textId="77777777" w:rsidR="00506514" w:rsidRPr="00506514" w:rsidRDefault="00506514" w:rsidP="002B602D">
      <w:pPr>
        <w:spacing w:after="120" w:line="240" w:lineRule="auto"/>
        <w:jc w:val="both"/>
        <w:rPr>
          <w:rFonts w:ascii="Times New Roman" w:hAnsi="Times New Roman"/>
          <w:color w:val="000000" w:themeColor="text1"/>
          <w:sz w:val="24"/>
          <w:szCs w:val="24"/>
          <w:lang w:val="bg-BG"/>
        </w:rPr>
      </w:pPr>
      <w:r w:rsidRPr="00506514">
        <w:rPr>
          <w:rFonts w:ascii="Times New Roman" w:hAnsi="Times New Roman"/>
          <w:color w:val="000000" w:themeColor="text1"/>
          <w:sz w:val="24"/>
          <w:szCs w:val="24"/>
          <w:lang w:val="bg-BG"/>
        </w:rPr>
        <w:t xml:space="preserve">Промените, които са извършени в нормативната рамка (най-вече Постановление № 90/26.05.2000 г. на Министерски съвет за условията и реда за предоставяне на стипендии на студентите, докторантите и специализантите от държавните висши училища и научни организации) също способстват за осигуряване на устойчивост на резултатите по проекта от нормативна, но и от бюджетна гледна точка. </w:t>
      </w:r>
    </w:p>
    <w:p w14:paraId="47036A05" w14:textId="283F40E3" w:rsidR="00506514" w:rsidRDefault="00506514" w:rsidP="002B602D">
      <w:pPr>
        <w:spacing w:after="120" w:line="240" w:lineRule="auto"/>
        <w:jc w:val="both"/>
        <w:rPr>
          <w:rFonts w:ascii="Times New Roman" w:hAnsi="Times New Roman"/>
          <w:color w:val="000000" w:themeColor="text1"/>
          <w:sz w:val="24"/>
          <w:szCs w:val="24"/>
          <w:lang w:val="bg-BG"/>
        </w:rPr>
      </w:pPr>
      <w:r w:rsidRPr="00506514">
        <w:rPr>
          <w:rFonts w:ascii="Times New Roman" w:hAnsi="Times New Roman"/>
          <w:color w:val="000000" w:themeColor="text1"/>
          <w:sz w:val="24"/>
          <w:szCs w:val="24"/>
          <w:lang w:val="bg-BG"/>
        </w:rPr>
        <w:t xml:space="preserve">В допълнение, в настоящата фаза на проекта </w:t>
      </w:r>
      <w:r>
        <w:rPr>
          <w:rFonts w:ascii="Times New Roman" w:hAnsi="Times New Roman"/>
          <w:color w:val="000000" w:themeColor="text1"/>
          <w:sz w:val="24"/>
          <w:szCs w:val="24"/>
          <w:lang w:val="bg-BG"/>
        </w:rPr>
        <w:t>са</w:t>
      </w:r>
      <w:r w:rsidRPr="00506514">
        <w:rPr>
          <w:rFonts w:ascii="Times New Roman" w:hAnsi="Times New Roman"/>
          <w:color w:val="000000" w:themeColor="text1"/>
          <w:sz w:val="24"/>
          <w:szCs w:val="24"/>
          <w:lang w:val="bg-BG"/>
        </w:rPr>
        <w:t xml:space="preserve"> предвидени специфични индикатори, които ангажират включването на студенти от приоритетни професионални направления (отново базирани до голяма степен на промените в нормативната рамка през последните няколко години), за които са налице потребности на пазара на труда, а това няма как да не се отрази върху бъдещата реализация на преминалите практическо обучение студенти и за адекватен отговор на системата на висшето образование по отношение на връзката ѝ с пазара на труда.</w:t>
      </w:r>
    </w:p>
    <w:p w14:paraId="3EB1727B" w14:textId="1324A584" w:rsidR="009E5384" w:rsidRPr="009E5384" w:rsidRDefault="009E5384" w:rsidP="002B602D">
      <w:pPr>
        <w:spacing w:after="120" w:line="240" w:lineRule="auto"/>
        <w:jc w:val="both"/>
        <w:rPr>
          <w:rFonts w:ascii="Times New Roman" w:hAnsi="Times New Roman"/>
          <w:color w:val="000000" w:themeColor="text1"/>
          <w:sz w:val="24"/>
          <w:szCs w:val="24"/>
          <w:lang w:val="bg-BG"/>
        </w:rPr>
      </w:pPr>
      <w:r>
        <w:rPr>
          <w:rFonts w:ascii="Times New Roman" w:hAnsi="Times New Roman"/>
          <w:color w:val="000000" w:themeColor="text1"/>
          <w:sz w:val="24"/>
          <w:szCs w:val="24"/>
          <w:lang w:val="bg-BG"/>
        </w:rPr>
        <w:t>И</w:t>
      </w:r>
      <w:r w:rsidRPr="009E5384">
        <w:rPr>
          <w:rFonts w:ascii="Times New Roman" w:hAnsi="Times New Roman"/>
          <w:color w:val="000000" w:themeColor="text1"/>
          <w:sz w:val="24"/>
          <w:szCs w:val="24"/>
          <w:lang w:val="bg-BG"/>
        </w:rPr>
        <w:t>нформационната система на проекта може да се разглежд</w:t>
      </w:r>
      <w:r>
        <w:rPr>
          <w:rFonts w:ascii="Times New Roman" w:hAnsi="Times New Roman"/>
          <w:color w:val="000000" w:themeColor="text1"/>
          <w:sz w:val="24"/>
          <w:szCs w:val="24"/>
          <w:lang w:val="bg-BG"/>
        </w:rPr>
        <w:t xml:space="preserve">а като един устойчив инструмент </w:t>
      </w:r>
      <w:r w:rsidRPr="009E5384">
        <w:rPr>
          <w:rFonts w:ascii="Times New Roman" w:hAnsi="Times New Roman"/>
          <w:color w:val="000000" w:themeColor="text1"/>
          <w:sz w:val="24"/>
          <w:szCs w:val="24"/>
          <w:lang w:val="bg-BG"/>
        </w:rPr>
        <w:t xml:space="preserve">за бъдещото реализиране на дейности, сходни с тези на настоящия проект. В настоящата фаза системата се надгражда, така че да отговаря на променящите се условия, да облекчи участниците в проектните дейности, тяхното отчитане. Голямото предимство на такава информационна система е нейният централизиран характер, обхващащ всички дейности на едно място (включване, изпълнение, отчитане и най-вече контрол). Създадени са голям брой ръководства за работа с тази система. </w:t>
      </w:r>
    </w:p>
    <w:p w14:paraId="1DA8FF83" w14:textId="1C0824B3" w:rsidR="009E5384" w:rsidRDefault="009E5384" w:rsidP="002B602D">
      <w:pPr>
        <w:spacing w:after="120" w:line="240" w:lineRule="auto"/>
        <w:jc w:val="both"/>
        <w:rPr>
          <w:rFonts w:ascii="Times New Roman" w:hAnsi="Times New Roman"/>
          <w:color w:val="000000" w:themeColor="text1"/>
          <w:sz w:val="24"/>
          <w:szCs w:val="24"/>
          <w:lang w:val="bg-BG"/>
        </w:rPr>
      </w:pPr>
      <w:r w:rsidRPr="009E5384">
        <w:rPr>
          <w:rFonts w:ascii="Times New Roman" w:hAnsi="Times New Roman"/>
          <w:color w:val="000000" w:themeColor="text1"/>
          <w:sz w:val="24"/>
          <w:szCs w:val="24"/>
          <w:lang w:val="bg-BG"/>
        </w:rPr>
        <w:t>Създадени са и методически указания към висшите училища за начина на работа по проекта, в т.ч. за стартиране на практически обучения, за тяхното провеждане, отчитане (както техническо, така и финансово отчитане), за контрола по отношение на реалното провеждане на практическите обучения.</w:t>
      </w:r>
    </w:p>
    <w:p w14:paraId="7F74A12B" w14:textId="77777777" w:rsidR="008E5E08" w:rsidRPr="002535F9" w:rsidRDefault="008E5E08" w:rsidP="002B602D">
      <w:pPr>
        <w:spacing w:after="120" w:line="240" w:lineRule="auto"/>
        <w:jc w:val="both"/>
        <w:rPr>
          <w:rFonts w:ascii="Times New Roman" w:hAnsi="Times New Roman"/>
          <w:color w:val="000000" w:themeColor="text1"/>
          <w:sz w:val="24"/>
          <w:szCs w:val="24"/>
          <w:lang w:val="bg-BG"/>
        </w:rPr>
      </w:pPr>
    </w:p>
    <w:p w14:paraId="4EDA14A5" w14:textId="1F4C9EC8" w:rsidR="00527805" w:rsidRDefault="00DF0079" w:rsidP="00966292">
      <w:pPr>
        <w:pStyle w:val="Heading1"/>
        <w:numPr>
          <w:ilvl w:val="0"/>
          <w:numId w:val="20"/>
        </w:numPr>
        <w:spacing w:before="0" w:after="120" w:line="240" w:lineRule="auto"/>
        <w:ind w:left="567" w:hanging="567"/>
        <w:rPr>
          <w:rFonts w:ascii="Times New Roman" w:hAnsi="Times New Roman" w:cs="Times New Roman"/>
          <w:b/>
          <w:color w:val="000000" w:themeColor="text1"/>
          <w:sz w:val="24"/>
          <w:szCs w:val="24"/>
          <w:lang w:val="bg-BG"/>
        </w:rPr>
      </w:pPr>
      <w:r>
        <w:rPr>
          <w:rFonts w:ascii="Times New Roman" w:hAnsi="Times New Roman" w:cs="Times New Roman"/>
          <w:b/>
          <w:color w:val="000000" w:themeColor="text1"/>
          <w:sz w:val="24"/>
          <w:szCs w:val="24"/>
          <w:lang w:val="bg-BG"/>
        </w:rPr>
        <w:t>В</w:t>
      </w:r>
      <w:r w:rsidR="00706611">
        <w:rPr>
          <w:rFonts w:ascii="Times New Roman" w:hAnsi="Times New Roman" w:cs="Times New Roman"/>
          <w:b/>
          <w:color w:val="000000" w:themeColor="text1"/>
          <w:sz w:val="24"/>
          <w:szCs w:val="24"/>
          <w:lang w:val="bg-BG"/>
        </w:rPr>
        <w:t>ъздействие на проект</w:t>
      </w:r>
      <w:r w:rsidR="00775E36">
        <w:rPr>
          <w:rFonts w:ascii="Times New Roman" w:hAnsi="Times New Roman" w:cs="Times New Roman"/>
          <w:b/>
          <w:color w:val="000000" w:themeColor="text1"/>
          <w:sz w:val="24"/>
          <w:szCs w:val="24"/>
          <w:lang w:val="bg-BG"/>
        </w:rPr>
        <w:t>а</w:t>
      </w:r>
    </w:p>
    <w:p w14:paraId="5102BCB0" w14:textId="7D566376" w:rsidR="00775E36" w:rsidRPr="00775E36" w:rsidRDefault="00775E36" w:rsidP="00966292">
      <w:pPr>
        <w:pStyle w:val="Heading1"/>
        <w:numPr>
          <w:ilvl w:val="1"/>
          <w:numId w:val="20"/>
        </w:numPr>
        <w:spacing w:before="0" w:after="120" w:line="240" w:lineRule="auto"/>
        <w:rPr>
          <w:rFonts w:ascii="Times New Roman" w:hAnsi="Times New Roman" w:cs="Times New Roman"/>
          <w:b/>
          <w:color w:val="000000" w:themeColor="text1"/>
          <w:sz w:val="24"/>
          <w:szCs w:val="24"/>
          <w:lang w:val="bg-BG"/>
        </w:rPr>
      </w:pPr>
      <w:r>
        <w:rPr>
          <w:rFonts w:ascii="Times New Roman" w:hAnsi="Times New Roman" w:cs="Times New Roman"/>
          <w:b/>
          <w:color w:val="000000" w:themeColor="text1"/>
          <w:sz w:val="24"/>
          <w:szCs w:val="24"/>
          <w:lang w:val="bg-BG"/>
        </w:rPr>
        <w:t>Ефикасн</w:t>
      </w:r>
      <w:r w:rsidR="00F13359">
        <w:rPr>
          <w:rFonts w:ascii="Times New Roman" w:hAnsi="Times New Roman" w:cs="Times New Roman"/>
          <w:b/>
          <w:color w:val="000000" w:themeColor="text1"/>
          <w:sz w:val="24"/>
          <w:szCs w:val="24"/>
          <w:lang w:val="bg-BG"/>
        </w:rPr>
        <w:t>ост на разходите по процедурата:</w:t>
      </w:r>
    </w:p>
    <w:p w14:paraId="3315D0E4" w14:textId="24100F08" w:rsidR="00706611" w:rsidRDefault="00D449A5" w:rsidP="00D449A5">
      <w:pPr>
        <w:spacing w:after="120" w:line="240" w:lineRule="auto"/>
        <w:jc w:val="both"/>
        <w:rPr>
          <w:rFonts w:ascii="Times New Roman" w:hAnsi="Times New Roman" w:cs="Times New Roman"/>
          <w:color w:val="000000" w:themeColor="text1"/>
          <w:sz w:val="24"/>
          <w:szCs w:val="24"/>
          <w:lang w:val="bg-BG"/>
        </w:rPr>
      </w:pPr>
      <w:r w:rsidRPr="00966292">
        <w:rPr>
          <w:rFonts w:ascii="Times New Roman" w:hAnsi="Times New Roman" w:cs="Times New Roman"/>
          <w:color w:val="000000" w:themeColor="text1"/>
          <w:sz w:val="24"/>
          <w:szCs w:val="24"/>
          <w:lang w:val="bg-BG"/>
        </w:rPr>
        <w:t xml:space="preserve">Ефикасността на разходите върху целевите групи по всяка процедура е изведена от разликата между общата стойност на договорените средства и непреките разходи, разделена на включените в проекта участници от целевите групи. Полученият резултат отразява средната единица разход за един участник в анализираните процедури. Причината за изваждане на непреките разходи от договорения бюджет е, че от една страна те не са свързани пряко с постигането на целите и резултатите по съответния проект (а с цялостното му администриране), и от друга – по различните проекти има различен брой експерти от екипа за управление и това позволява по-коректно изчисление на средната единица разход за един участник. </w:t>
      </w:r>
      <w:r w:rsidR="00706611" w:rsidRPr="00966292">
        <w:rPr>
          <w:rFonts w:ascii="Times New Roman" w:hAnsi="Times New Roman" w:cs="Times New Roman"/>
          <w:color w:val="000000" w:themeColor="text1"/>
          <w:sz w:val="24"/>
          <w:szCs w:val="24"/>
          <w:lang w:val="bg-BG"/>
        </w:rPr>
        <w:t>Стойност</w:t>
      </w:r>
      <w:r w:rsidR="00487E6D" w:rsidRPr="00966292">
        <w:rPr>
          <w:rFonts w:ascii="Times New Roman" w:hAnsi="Times New Roman" w:cs="Times New Roman"/>
          <w:color w:val="000000" w:themeColor="text1"/>
          <w:sz w:val="24"/>
          <w:szCs w:val="24"/>
          <w:lang w:val="bg-BG"/>
        </w:rPr>
        <w:t>та</w:t>
      </w:r>
      <w:r w:rsidR="00706611" w:rsidRPr="00966292">
        <w:rPr>
          <w:rFonts w:ascii="Times New Roman" w:hAnsi="Times New Roman" w:cs="Times New Roman"/>
          <w:color w:val="000000" w:themeColor="text1"/>
          <w:sz w:val="24"/>
          <w:szCs w:val="24"/>
          <w:lang w:val="bg-BG"/>
        </w:rPr>
        <w:t xml:space="preserve"> каса</w:t>
      </w:r>
      <w:r w:rsidR="00487E6D" w:rsidRPr="00966292">
        <w:rPr>
          <w:rFonts w:ascii="Times New Roman" w:hAnsi="Times New Roman" w:cs="Times New Roman"/>
          <w:color w:val="000000" w:themeColor="text1"/>
          <w:sz w:val="24"/>
          <w:szCs w:val="24"/>
          <w:lang w:val="bg-BG"/>
        </w:rPr>
        <w:t>е</w:t>
      </w:r>
      <w:r w:rsidR="00706611" w:rsidRPr="00966292">
        <w:rPr>
          <w:rFonts w:ascii="Times New Roman" w:hAnsi="Times New Roman" w:cs="Times New Roman"/>
          <w:color w:val="000000" w:themeColor="text1"/>
          <w:sz w:val="24"/>
          <w:szCs w:val="24"/>
          <w:lang w:val="bg-BG"/>
        </w:rPr>
        <w:t xml:space="preserve"> целия период на изпълнение на проекта (в случая </w:t>
      </w:r>
      <w:r>
        <w:rPr>
          <w:rFonts w:ascii="Times New Roman" w:hAnsi="Times New Roman" w:cs="Times New Roman"/>
          <w:color w:val="000000" w:themeColor="text1"/>
          <w:sz w:val="24"/>
          <w:szCs w:val="24"/>
          <w:lang w:val="bg-BG"/>
        </w:rPr>
        <w:t>4</w:t>
      </w:r>
      <w:r w:rsidR="00706611" w:rsidRPr="00966292">
        <w:rPr>
          <w:rFonts w:ascii="Times New Roman" w:hAnsi="Times New Roman" w:cs="Times New Roman"/>
          <w:color w:val="000000" w:themeColor="text1"/>
          <w:sz w:val="24"/>
          <w:szCs w:val="24"/>
          <w:lang w:val="bg-BG"/>
        </w:rPr>
        <w:t>0 месеца), а не годишната р</w:t>
      </w:r>
      <w:r w:rsidR="000F1FD3" w:rsidRPr="00966292">
        <w:rPr>
          <w:rFonts w:ascii="Times New Roman" w:hAnsi="Times New Roman" w:cs="Times New Roman"/>
          <w:color w:val="000000" w:themeColor="text1"/>
          <w:sz w:val="24"/>
          <w:szCs w:val="24"/>
          <w:lang w:val="bg-BG"/>
        </w:rPr>
        <w:t xml:space="preserve">азходна ставка за един участник, като е използвана </w:t>
      </w:r>
      <w:r w:rsidR="000239F8">
        <w:rPr>
          <w:rFonts w:ascii="Times New Roman" w:hAnsi="Times New Roman" w:cs="Times New Roman"/>
          <w:color w:val="000000" w:themeColor="text1"/>
          <w:sz w:val="24"/>
          <w:szCs w:val="24"/>
          <w:lang w:val="bg-BG"/>
        </w:rPr>
        <w:t xml:space="preserve">следната </w:t>
      </w:r>
      <w:r w:rsidR="000F1FD3" w:rsidRPr="00966292">
        <w:rPr>
          <w:rFonts w:ascii="Times New Roman" w:hAnsi="Times New Roman" w:cs="Times New Roman"/>
          <w:color w:val="000000" w:themeColor="text1"/>
          <w:sz w:val="24"/>
          <w:szCs w:val="24"/>
          <w:lang w:val="bg-BG"/>
        </w:rPr>
        <w:t>формула:</w:t>
      </w:r>
    </w:p>
    <w:p w14:paraId="55ED855A" w14:textId="77777777" w:rsidR="000239F8" w:rsidRPr="00966292" w:rsidRDefault="000239F8" w:rsidP="00966292">
      <w:pPr>
        <w:spacing w:after="120" w:line="240" w:lineRule="auto"/>
        <w:jc w:val="both"/>
        <w:rPr>
          <w:rFonts w:ascii="Times New Roman" w:hAnsi="Times New Roman" w:cs="Times New Roman"/>
          <w:color w:val="000000" w:themeColor="text1"/>
          <w:sz w:val="24"/>
          <w:szCs w:val="24"/>
          <w:lang w:val="bg-BG"/>
        </w:rPr>
      </w:pPr>
    </w:p>
    <w:p w14:paraId="0679B706" w14:textId="64E49100" w:rsidR="00931A43" w:rsidRPr="008502A4" w:rsidRDefault="00E84882" w:rsidP="002B602D">
      <w:pPr>
        <w:pStyle w:val="ListParagraph"/>
        <w:spacing w:after="120" w:line="240" w:lineRule="auto"/>
        <w:contextualSpacing w:val="0"/>
        <w:jc w:val="center"/>
        <w:rPr>
          <w:rFonts w:eastAsiaTheme="minorEastAsia"/>
          <w:sz w:val="23"/>
          <w:szCs w:val="23"/>
        </w:rPr>
      </w:pPr>
      <m:oMathPara>
        <m:oMath>
          <m:nary>
            <m:naryPr>
              <m:chr m:val="∑"/>
              <m:limLoc m:val="undOvr"/>
              <m:subHide m:val="1"/>
              <m:supHide m:val="1"/>
              <m:ctrlPr>
                <w:rPr>
                  <w:rFonts w:ascii="Cambria Math" w:hAnsi="Cambria Math"/>
                  <w:i/>
                  <w:sz w:val="23"/>
                  <w:szCs w:val="23"/>
                </w:rPr>
              </m:ctrlPr>
            </m:naryPr>
            <m:sub/>
            <m:sup/>
            <m:e>
              <m:r>
                <w:rPr>
                  <w:rFonts w:ascii="Cambria Math" w:hAnsi="Cambria Math"/>
                  <w:sz w:val="23"/>
                  <w:szCs w:val="23"/>
                </w:rPr>
                <m:t>=</m:t>
              </m:r>
              <m:f>
                <m:fPr>
                  <m:ctrlPr>
                    <w:rPr>
                      <w:rFonts w:ascii="Cambria Math" w:hAnsi="Cambria Math"/>
                      <w:i/>
                      <w:sz w:val="23"/>
                      <w:szCs w:val="23"/>
                    </w:rPr>
                  </m:ctrlPr>
                </m:fPr>
                <m:num>
                  <m:r>
                    <w:rPr>
                      <w:rFonts w:ascii="Cambria Math" w:hAnsi="Cambria Math"/>
                      <w:sz w:val="23"/>
                      <w:szCs w:val="23"/>
                      <w:lang w:val="bg-BG"/>
                    </w:rPr>
                    <m:t>общо договорени средства по проекта-непреки раходи по проекта</m:t>
                  </m:r>
                </m:num>
                <m:den>
                  <m:r>
                    <w:rPr>
                      <w:rFonts w:ascii="Cambria Math" w:hAnsi="Cambria Math"/>
                      <w:sz w:val="23"/>
                      <w:szCs w:val="23"/>
                      <w:lang w:val="bg-BG"/>
                    </w:rPr>
                    <m:t>включени участници в проекта</m:t>
                  </m:r>
                </m:den>
              </m:f>
            </m:e>
          </m:nary>
        </m:oMath>
      </m:oMathPara>
    </w:p>
    <w:p w14:paraId="202CE981" w14:textId="77777777" w:rsidR="008E5E08" w:rsidRDefault="008E5E08" w:rsidP="002B602D">
      <w:pPr>
        <w:spacing w:after="120" w:line="240" w:lineRule="auto"/>
        <w:jc w:val="both"/>
        <w:rPr>
          <w:rFonts w:ascii="Times New Roman" w:hAnsi="Times New Roman" w:cs="Times New Roman"/>
          <w:color w:val="000000" w:themeColor="text1"/>
          <w:sz w:val="24"/>
          <w:szCs w:val="24"/>
          <w:lang w:val="bg-BG"/>
        </w:rPr>
      </w:pPr>
    </w:p>
    <w:p w14:paraId="3B484ABE" w14:textId="3857ED07" w:rsidR="008502A4" w:rsidRDefault="008502A4" w:rsidP="002B602D">
      <w:pPr>
        <w:spacing w:after="120" w:line="240" w:lineRule="auto"/>
        <w:jc w:val="both"/>
        <w:rPr>
          <w:rFonts w:ascii="Times New Roman" w:hAnsi="Times New Roman" w:cs="Times New Roman"/>
          <w:color w:val="000000" w:themeColor="text1"/>
          <w:sz w:val="24"/>
          <w:szCs w:val="24"/>
          <w:lang w:val="bg-BG"/>
        </w:rPr>
      </w:pPr>
      <w:r w:rsidRPr="008502A4">
        <w:rPr>
          <w:rFonts w:ascii="Times New Roman" w:hAnsi="Times New Roman" w:cs="Times New Roman"/>
          <w:color w:val="000000" w:themeColor="text1"/>
          <w:sz w:val="24"/>
          <w:szCs w:val="24"/>
          <w:lang w:val="bg-BG"/>
        </w:rPr>
        <w:t>Сле</w:t>
      </w:r>
      <w:r>
        <w:rPr>
          <w:rFonts w:ascii="Times New Roman" w:hAnsi="Times New Roman" w:cs="Times New Roman"/>
          <w:color w:val="000000" w:themeColor="text1"/>
          <w:sz w:val="24"/>
          <w:szCs w:val="24"/>
          <w:lang w:val="bg-BG"/>
        </w:rPr>
        <w:t>дователно формулата придобива вида:</w:t>
      </w:r>
    </w:p>
    <w:p w14:paraId="2EAC7B07" w14:textId="55CE5C7C" w:rsidR="008502A4" w:rsidRPr="008502A4" w:rsidRDefault="00E84882" w:rsidP="002B602D">
      <w:pPr>
        <w:pStyle w:val="ListParagraph"/>
        <w:spacing w:after="120" w:line="240" w:lineRule="auto"/>
        <w:contextualSpacing w:val="0"/>
        <w:jc w:val="center"/>
        <w:rPr>
          <w:rFonts w:ascii="Times New Roman" w:eastAsiaTheme="minorEastAsia" w:hAnsi="Times New Roman" w:cs="Times New Roman"/>
          <w:sz w:val="23"/>
          <w:szCs w:val="23"/>
        </w:rPr>
      </w:pPr>
      <m:oMathPara>
        <m:oMath>
          <m:nary>
            <m:naryPr>
              <m:chr m:val="∑"/>
              <m:limLoc m:val="undOvr"/>
              <m:subHide m:val="1"/>
              <m:supHide m:val="1"/>
              <m:ctrlPr>
                <w:rPr>
                  <w:rFonts w:ascii="Cambria Math" w:hAnsi="Cambria Math"/>
                  <w:i/>
                  <w:sz w:val="23"/>
                  <w:szCs w:val="23"/>
                </w:rPr>
              </m:ctrlPr>
            </m:naryPr>
            <m:sub/>
            <m:sup/>
            <m:e>
              <m:r>
                <w:rPr>
                  <w:rFonts w:ascii="Cambria Math" w:hAnsi="Cambria Math"/>
                  <w:sz w:val="23"/>
                  <w:szCs w:val="23"/>
                </w:rPr>
                <m:t>=</m:t>
              </m:r>
              <m:f>
                <m:fPr>
                  <m:ctrlPr>
                    <w:rPr>
                      <w:rFonts w:ascii="Cambria Math" w:hAnsi="Cambria Math"/>
                      <w:i/>
                      <w:sz w:val="23"/>
                      <w:szCs w:val="23"/>
                    </w:rPr>
                  </m:ctrlPr>
                </m:fPr>
                <m:num>
                  <m:r>
                    <w:rPr>
                      <w:rFonts w:ascii="Cambria Math" w:hAnsi="Cambria Math"/>
                      <w:sz w:val="23"/>
                      <w:szCs w:val="23"/>
                    </w:rPr>
                    <m:t>46 000 000- 6 000 000</m:t>
                  </m:r>
                </m:num>
                <m:den>
                  <m:r>
                    <w:rPr>
                      <w:rFonts w:ascii="Cambria Math" w:hAnsi="Cambria Math"/>
                      <w:sz w:val="23"/>
                      <w:szCs w:val="23"/>
                      <w:lang w:val="bg-BG"/>
                    </w:rPr>
                    <m:t>44 000</m:t>
                  </m:r>
                </m:den>
              </m:f>
            </m:e>
          </m:nary>
          <m:r>
            <w:rPr>
              <w:rFonts w:ascii="Cambria Math" w:hAnsi="Cambria Math"/>
              <w:sz w:val="23"/>
              <w:szCs w:val="23"/>
            </w:rPr>
            <m:t>=909,09 лв.</m:t>
          </m:r>
        </m:oMath>
      </m:oMathPara>
    </w:p>
    <w:p w14:paraId="64449776" w14:textId="77777777" w:rsidR="008502A4" w:rsidRPr="008502A4" w:rsidRDefault="008502A4" w:rsidP="002B602D">
      <w:pPr>
        <w:pStyle w:val="ListParagraph"/>
        <w:spacing w:after="120" w:line="240" w:lineRule="auto"/>
        <w:contextualSpacing w:val="0"/>
        <w:jc w:val="center"/>
        <w:rPr>
          <w:rFonts w:ascii="Times New Roman" w:eastAsiaTheme="minorEastAsia" w:hAnsi="Times New Roman" w:cs="Times New Roman"/>
          <w:sz w:val="23"/>
          <w:szCs w:val="23"/>
        </w:rPr>
      </w:pPr>
    </w:p>
    <w:p w14:paraId="60556AEE" w14:textId="14CE405C" w:rsidR="00775E36" w:rsidRDefault="00775E36" w:rsidP="008E5E08">
      <w:pPr>
        <w:pStyle w:val="Heading1"/>
        <w:numPr>
          <w:ilvl w:val="1"/>
          <w:numId w:val="20"/>
        </w:numPr>
        <w:spacing w:before="0" w:after="120" w:line="240" w:lineRule="auto"/>
        <w:jc w:val="both"/>
        <w:rPr>
          <w:rFonts w:ascii="Times New Roman" w:hAnsi="Times New Roman" w:cs="Times New Roman"/>
          <w:b/>
          <w:color w:val="000000" w:themeColor="text1"/>
          <w:sz w:val="24"/>
          <w:szCs w:val="24"/>
          <w:lang w:val="bg-BG"/>
        </w:rPr>
      </w:pPr>
      <w:r>
        <w:rPr>
          <w:rFonts w:ascii="Times New Roman" w:hAnsi="Times New Roman" w:cs="Times New Roman"/>
          <w:b/>
          <w:color w:val="000000" w:themeColor="text1"/>
          <w:sz w:val="24"/>
          <w:szCs w:val="24"/>
          <w:lang w:val="bg-BG"/>
        </w:rPr>
        <w:t xml:space="preserve">Въздействие </w:t>
      </w:r>
      <w:r w:rsidRPr="00775E36">
        <w:rPr>
          <w:rFonts w:ascii="Times New Roman" w:hAnsi="Times New Roman" w:cs="Times New Roman"/>
          <w:b/>
          <w:color w:val="000000" w:themeColor="text1"/>
          <w:sz w:val="24"/>
          <w:szCs w:val="24"/>
          <w:lang w:val="bg-BG"/>
        </w:rPr>
        <w:t>на процедур</w:t>
      </w:r>
      <w:r>
        <w:rPr>
          <w:rFonts w:ascii="Times New Roman" w:hAnsi="Times New Roman" w:cs="Times New Roman"/>
          <w:b/>
          <w:color w:val="000000" w:themeColor="text1"/>
          <w:sz w:val="24"/>
          <w:szCs w:val="24"/>
          <w:lang w:val="bg-BG"/>
        </w:rPr>
        <w:t>ата</w:t>
      </w:r>
      <w:r w:rsidRPr="00775E36">
        <w:rPr>
          <w:rFonts w:ascii="Times New Roman" w:hAnsi="Times New Roman" w:cs="Times New Roman"/>
          <w:b/>
          <w:color w:val="000000" w:themeColor="text1"/>
          <w:sz w:val="24"/>
          <w:szCs w:val="24"/>
          <w:lang w:val="bg-BG"/>
        </w:rPr>
        <w:t xml:space="preserve"> върху реформите в областта на образованието (вкл. при спра</w:t>
      </w:r>
      <w:r>
        <w:rPr>
          <w:rFonts w:ascii="Times New Roman" w:hAnsi="Times New Roman" w:cs="Times New Roman"/>
          <w:b/>
          <w:color w:val="000000" w:themeColor="text1"/>
          <w:sz w:val="24"/>
          <w:szCs w:val="24"/>
          <w:lang w:val="bg-BG"/>
        </w:rPr>
        <w:t>вяне с последиците от COVID-19)</w:t>
      </w:r>
    </w:p>
    <w:p w14:paraId="31BDDEFD" w14:textId="77777777" w:rsidR="001707DB" w:rsidRPr="001707DB" w:rsidRDefault="001707DB" w:rsidP="002B602D">
      <w:pPr>
        <w:spacing w:after="120" w:line="240" w:lineRule="auto"/>
        <w:jc w:val="both"/>
        <w:rPr>
          <w:rFonts w:ascii="Times New Roman" w:hAnsi="Times New Roman" w:cs="Times New Roman"/>
          <w:b/>
          <w:color w:val="000000" w:themeColor="text1"/>
          <w:sz w:val="24"/>
          <w:szCs w:val="24"/>
          <w:lang w:val="bg-BG"/>
        </w:rPr>
      </w:pPr>
      <w:r w:rsidRPr="001707DB">
        <w:rPr>
          <w:rFonts w:ascii="Times New Roman" w:hAnsi="Times New Roman" w:cs="Times New Roman"/>
          <w:color w:val="000000" w:themeColor="text1"/>
          <w:sz w:val="24"/>
          <w:szCs w:val="24"/>
          <w:lang w:val="bg-BG"/>
        </w:rPr>
        <w:t xml:space="preserve">Най-осезаемият принос на проект „Студентски практики – Фаза 2“ по отношение на справянето с последиците от COVID-19 може да се търси, от една страна, по линия на </w:t>
      </w:r>
      <w:r w:rsidRPr="004B7F6D">
        <w:rPr>
          <w:rFonts w:ascii="Times New Roman" w:hAnsi="Times New Roman" w:cs="Times New Roman"/>
          <w:b/>
          <w:color w:val="000000" w:themeColor="text1"/>
          <w:sz w:val="24"/>
          <w:szCs w:val="24"/>
          <w:lang w:val="bg-BG"/>
        </w:rPr>
        <w:t>подпомагането на здравната система в Република България, чрез включването на студенти от медицинските университети, които да проведат своето практическо обучение в болнични заведения</w:t>
      </w:r>
      <w:r w:rsidRPr="001707DB">
        <w:rPr>
          <w:rFonts w:ascii="Times New Roman" w:hAnsi="Times New Roman" w:cs="Times New Roman"/>
          <w:color w:val="000000" w:themeColor="text1"/>
          <w:sz w:val="24"/>
          <w:szCs w:val="24"/>
          <w:lang w:val="bg-BG"/>
        </w:rPr>
        <w:t xml:space="preserve">. По този начин практикантите ще могат чрез своята дейност да подпомогнат обучаващите организации (особено болниците), сред които не малка част към момента изпитват недостиг на работна ръка. От друга страна, </w:t>
      </w:r>
      <w:r w:rsidRPr="004B7F6D">
        <w:rPr>
          <w:rFonts w:ascii="Times New Roman" w:hAnsi="Times New Roman" w:cs="Times New Roman"/>
          <w:b/>
          <w:color w:val="000000" w:themeColor="text1"/>
          <w:sz w:val="24"/>
          <w:szCs w:val="24"/>
          <w:lang w:val="bg-BG"/>
        </w:rPr>
        <w:t>получаването на стипендия за успешно приключило обучение може да се разглежда като финансов стимул за студентите с оглед динамичните процеси на пазара на труда.</w:t>
      </w:r>
    </w:p>
    <w:p w14:paraId="1F56E079" w14:textId="13F8255B" w:rsidR="00527805" w:rsidRPr="00206A92" w:rsidRDefault="00527805" w:rsidP="00966292">
      <w:pPr>
        <w:pStyle w:val="Heading1"/>
        <w:numPr>
          <w:ilvl w:val="1"/>
          <w:numId w:val="20"/>
        </w:numPr>
        <w:spacing w:before="0" w:after="120" w:line="240" w:lineRule="auto"/>
        <w:rPr>
          <w:rFonts w:ascii="Times New Roman" w:hAnsi="Times New Roman" w:cs="Times New Roman"/>
          <w:b/>
          <w:color w:val="000000" w:themeColor="text1"/>
          <w:sz w:val="24"/>
          <w:szCs w:val="24"/>
          <w:lang w:val="bg-BG"/>
        </w:rPr>
      </w:pPr>
      <w:r w:rsidRPr="00B47F01">
        <w:rPr>
          <w:rFonts w:ascii="Times New Roman" w:hAnsi="Times New Roman" w:cs="Times New Roman"/>
          <w:b/>
          <w:color w:val="000000" w:themeColor="text1"/>
          <w:sz w:val="24"/>
          <w:szCs w:val="24"/>
          <w:lang w:val="bg-BG"/>
        </w:rPr>
        <w:t>Т</w:t>
      </w:r>
      <w:r w:rsidRPr="00206A92">
        <w:rPr>
          <w:rFonts w:ascii="Times New Roman" w:hAnsi="Times New Roman" w:cs="Times New Roman"/>
          <w:b/>
          <w:color w:val="000000" w:themeColor="text1"/>
          <w:sz w:val="24"/>
          <w:szCs w:val="24"/>
          <w:lang w:val="bg-BG"/>
        </w:rPr>
        <w:t>ерито</w:t>
      </w:r>
      <w:r w:rsidR="00B47F01">
        <w:rPr>
          <w:rFonts w:ascii="Times New Roman" w:hAnsi="Times New Roman" w:cs="Times New Roman"/>
          <w:b/>
          <w:color w:val="000000" w:themeColor="text1"/>
          <w:sz w:val="24"/>
          <w:szCs w:val="24"/>
          <w:lang w:val="bg-BG"/>
        </w:rPr>
        <w:t>риален обхват на целевите групи</w:t>
      </w:r>
    </w:p>
    <w:p w14:paraId="477BD88D" w14:textId="77777777" w:rsidR="0005684A" w:rsidRDefault="0005684A" w:rsidP="002B602D">
      <w:pPr>
        <w:spacing w:after="120" w:line="240" w:lineRule="auto"/>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Териториалният обхват на целевите групи по проекта е разпределен, както следва:</w:t>
      </w:r>
    </w:p>
    <w:p w14:paraId="033ED241" w14:textId="5E3DB8A5" w:rsidR="0005684A" w:rsidRPr="006B1B4D" w:rsidRDefault="00D127FA" w:rsidP="00EB4826">
      <w:pPr>
        <w:spacing w:after="120" w:line="240" w:lineRule="auto"/>
        <w:ind w:left="-426"/>
        <w:jc w:val="center"/>
        <w:rPr>
          <w:rFonts w:ascii="Times New Roman" w:hAnsi="Times New Roman" w:cs="Times New Roman"/>
          <w:color w:val="000000" w:themeColor="text1"/>
          <w:sz w:val="24"/>
          <w:szCs w:val="24"/>
        </w:rPr>
      </w:pPr>
      <w:r>
        <w:rPr>
          <w:noProof/>
        </w:rPr>
        <w:lastRenderedPageBreak/>
        <w:drawing>
          <wp:inline distT="0" distB="0" distL="0" distR="0" wp14:anchorId="4009AA92" wp14:editId="333DB224">
            <wp:extent cx="6606540" cy="3749040"/>
            <wp:effectExtent l="0" t="0" r="3810" b="3810"/>
            <wp:docPr id="2" name="Chart 2">
              <a:extLst xmlns:a="http://schemas.openxmlformats.org/drawingml/2006/main">
                <a:ext uri="{FF2B5EF4-FFF2-40B4-BE49-F238E27FC236}">
                  <a16:creationId xmlns:a16="http://schemas.microsoft.com/office/drawing/2014/main" id="{87240330-682A-47CB-9E0E-28E9AE09B7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EB27B1C" w14:textId="591B1D0D" w:rsidR="00514581" w:rsidRDefault="00514581" w:rsidP="002B602D">
      <w:pPr>
        <w:spacing w:after="120" w:line="240" w:lineRule="auto"/>
        <w:jc w:val="both"/>
        <w:rPr>
          <w:rFonts w:ascii="Times New Roman" w:hAnsi="Times New Roman" w:cs="Times New Roman"/>
          <w:color w:val="000000" w:themeColor="text1"/>
          <w:sz w:val="24"/>
          <w:szCs w:val="24"/>
          <w:lang w:val="bg-BG"/>
        </w:rPr>
      </w:pPr>
      <w:r w:rsidRPr="00514581">
        <w:rPr>
          <w:rFonts w:ascii="Times New Roman" w:hAnsi="Times New Roman" w:cs="Times New Roman"/>
          <w:color w:val="000000" w:themeColor="text1"/>
          <w:sz w:val="24"/>
          <w:szCs w:val="24"/>
          <w:lang w:val="bg-BG"/>
        </w:rPr>
        <w:t xml:space="preserve">От началото на проект „Студентски практики – фаза 2“ до момента практически обучения са стартирали във всички шест райони на планиране в страната. Това потвърждава </w:t>
      </w:r>
      <w:proofErr w:type="spellStart"/>
      <w:r w:rsidRPr="00514581">
        <w:rPr>
          <w:rFonts w:ascii="Times New Roman" w:hAnsi="Times New Roman" w:cs="Times New Roman"/>
          <w:color w:val="000000" w:themeColor="text1"/>
          <w:sz w:val="24"/>
          <w:szCs w:val="24"/>
          <w:lang w:val="bg-BG"/>
        </w:rPr>
        <w:t>широкообхватността</w:t>
      </w:r>
      <w:proofErr w:type="spellEnd"/>
      <w:r w:rsidRPr="00514581">
        <w:rPr>
          <w:rFonts w:ascii="Times New Roman" w:hAnsi="Times New Roman" w:cs="Times New Roman"/>
          <w:color w:val="000000" w:themeColor="text1"/>
          <w:sz w:val="24"/>
          <w:szCs w:val="24"/>
          <w:lang w:val="bg-BG"/>
        </w:rPr>
        <w:t xml:space="preserve"> на настоящия проект и от гледна точка на териториалното му позициониране и националната значимост</w:t>
      </w:r>
      <w:r>
        <w:rPr>
          <w:rFonts w:ascii="Times New Roman" w:hAnsi="Times New Roman" w:cs="Times New Roman"/>
          <w:color w:val="000000" w:themeColor="text1"/>
          <w:sz w:val="24"/>
          <w:szCs w:val="24"/>
          <w:lang w:val="bg-BG"/>
        </w:rPr>
        <w:t>.</w:t>
      </w:r>
      <w:r w:rsidRPr="00514581">
        <w:t xml:space="preserve"> </w:t>
      </w:r>
      <w:r w:rsidRPr="00514581">
        <w:rPr>
          <w:rFonts w:ascii="Times New Roman" w:hAnsi="Times New Roman" w:cs="Times New Roman"/>
          <w:color w:val="000000" w:themeColor="text1"/>
          <w:sz w:val="24"/>
          <w:szCs w:val="24"/>
          <w:lang w:val="bg-BG"/>
        </w:rPr>
        <w:t>Преобладаваща част от студентите избират да проведат практическо си обучение в районите, където се намира висшето училище, в което се обучават, за да могат да съвместяват едновременно своята теоретична и практическа подготовка.</w:t>
      </w:r>
    </w:p>
    <w:p w14:paraId="359A9485" w14:textId="75D4C5BB" w:rsidR="008D7F23" w:rsidRDefault="008D7F23" w:rsidP="002B602D">
      <w:pPr>
        <w:spacing w:after="120" w:line="240" w:lineRule="auto"/>
        <w:jc w:val="both"/>
        <w:rPr>
          <w:rFonts w:ascii="Times New Roman" w:hAnsi="Times New Roman" w:cs="Times New Roman"/>
          <w:color w:val="000000" w:themeColor="text1"/>
          <w:sz w:val="24"/>
          <w:szCs w:val="24"/>
          <w:lang w:val="bg-BG"/>
        </w:rPr>
      </w:pPr>
      <w:r w:rsidRPr="008D7F23">
        <w:rPr>
          <w:rFonts w:ascii="Times New Roman" w:hAnsi="Times New Roman" w:cs="Times New Roman"/>
          <w:color w:val="000000" w:themeColor="text1"/>
          <w:sz w:val="24"/>
          <w:szCs w:val="24"/>
          <w:lang w:val="bg-BG"/>
        </w:rPr>
        <w:t>Министерство на образованието и науката в качеството си на бенефициент и по фаза 1, и по фаза 2 на проект „Студентски практики“ не прилага диференциация по полов признак. В проектните действия могат да се включат, както мъже, така и жени, като не са поставяни специални квоти по този признак. МОН подкрепя изцяло политика на образование и учене през целия живот, поради което не съществува и квоти или ограничение по отношение на възрастовите групи на населението. Всеки, който отговаря на условията за включване в практическо обучение, може да се възползва и да се включи в проекта. Средната възраст на включили се студенти във фаза 2 до момента е около 26 години, около 34-35 % са мъже (т.е. около 1/3), 65/66 % са жени (т.е. около 2/3).</w:t>
      </w:r>
    </w:p>
    <w:p w14:paraId="26401A1B" w14:textId="4DD2D2CB" w:rsidR="00DE60FA" w:rsidRDefault="008D7F23" w:rsidP="002B602D">
      <w:pPr>
        <w:spacing w:after="120" w:line="240" w:lineRule="auto"/>
        <w:jc w:val="both"/>
        <w:rPr>
          <w:rFonts w:ascii="Times New Roman" w:hAnsi="Times New Roman" w:cs="Times New Roman"/>
          <w:color w:val="000000" w:themeColor="text1"/>
          <w:sz w:val="24"/>
          <w:szCs w:val="24"/>
          <w:lang w:val="bg-BG"/>
        </w:rPr>
      </w:pPr>
      <w:r w:rsidRPr="008D7F23">
        <w:rPr>
          <w:rFonts w:ascii="Times New Roman" w:hAnsi="Times New Roman" w:cs="Times New Roman"/>
          <w:color w:val="000000" w:themeColor="text1"/>
          <w:sz w:val="24"/>
          <w:szCs w:val="24"/>
          <w:lang w:val="bg-BG"/>
        </w:rPr>
        <w:t xml:space="preserve">От гледна точка на уязвимите групи </w:t>
      </w:r>
      <w:r w:rsidR="002F6E4E" w:rsidRPr="008D7F23">
        <w:rPr>
          <w:rFonts w:ascii="Times New Roman" w:hAnsi="Times New Roman" w:cs="Times New Roman"/>
          <w:color w:val="000000" w:themeColor="text1"/>
          <w:sz w:val="24"/>
          <w:szCs w:val="24"/>
          <w:lang w:val="bg-BG"/>
        </w:rPr>
        <w:t>проект</w:t>
      </w:r>
      <w:r w:rsidR="002F6E4E">
        <w:rPr>
          <w:rFonts w:ascii="Times New Roman" w:hAnsi="Times New Roman" w:cs="Times New Roman"/>
          <w:color w:val="000000" w:themeColor="text1"/>
          <w:sz w:val="24"/>
          <w:szCs w:val="24"/>
          <w:lang w:val="bg-BG"/>
        </w:rPr>
        <w:t>ът</w:t>
      </w:r>
      <w:r w:rsidR="002F6E4E" w:rsidRPr="008D7F23">
        <w:rPr>
          <w:rFonts w:ascii="Times New Roman" w:hAnsi="Times New Roman" w:cs="Times New Roman"/>
          <w:color w:val="000000" w:themeColor="text1"/>
          <w:sz w:val="24"/>
          <w:szCs w:val="24"/>
          <w:lang w:val="bg-BG"/>
        </w:rPr>
        <w:t xml:space="preserve"> </w:t>
      </w:r>
      <w:r w:rsidRPr="008D7F23">
        <w:rPr>
          <w:rFonts w:ascii="Times New Roman" w:hAnsi="Times New Roman" w:cs="Times New Roman"/>
          <w:color w:val="000000" w:themeColor="text1"/>
          <w:sz w:val="24"/>
          <w:szCs w:val="24"/>
          <w:lang w:val="bg-BG"/>
        </w:rPr>
        <w:t xml:space="preserve">не поставя някакви по-специфични критерии или ограничения на участие. Както по фаза 1 на проекта, така и в настоящата фаза има представители на тези групи. Данни за тях се подават периодично с всеки междинен отчет, в частта „микроданни“, където са формирани следните групи: „мигранти“, „участник с произход от друга държава“, „малцинства“, „роми“, „хора с увреждания“, „бездомни или засегнати от жилищно изключване“, „други хора в неравностойно положение“, „участници, които живеят в безработни домакинства“, „участници, които живеят в безработни домакинства с деца на издръжка“ и „участници, които живеят в едночленно домакинство с </w:t>
      </w:r>
      <w:r w:rsidRPr="008D7F23">
        <w:rPr>
          <w:rFonts w:ascii="Times New Roman" w:hAnsi="Times New Roman" w:cs="Times New Roman"/>
          <w:color w:val="000000" w:themeColor="text1"/>
          <w:sz w:val="24"/>
          <w:szCs w:val="24"/>
          <w:lang w:val="bg-BG"/>
        </w:rPr>
        <w:lastRenderedPageBreak/>
        <w:t>деца на издръжка“. Предвид чувствителността на данните, те се събират единствено за целите на отчетността на проекта и само и единствено за целевата група. Всеки представител на целевата група сам преценява дали да се определи към една или няколко уязвими групи. Към настоящия момент от изпълнението на фаза 2 на проекта има представители на целевата група, които попадат във всяка една от горепосочените целеви групи.</w:t>
      </w:r>
    </w:p>
    <w:p w14:paraId="2BED8E2A" w14:textId="77777777" w:rsidR="00644694" w:rsidRPr="00527805" w:rsidRDefault="00644694" w:rsidP="002B602D">
      <w:pPr>
        <w:spacing w:after="120" w:line="240" w:lineRule="auto"/>
        <w:jc w:val="both"/>
        <w:rPr>
          <w:rFonts w:ascii="Times New Roman" w:hAnsi="Times New Roman" w:cs="Times New Roman"/>
          <w:color w:val="000000" w:themeColor="text1"/>
          <w:sz w:val="24"/>
          <w:szCs w:val="24"/>
          <w:lang w:val="bg-BG"/>
        </w:rPr>
      </w:pPr>
    </w:p>
    <w:p w14:paraId="0006845C" w14:textId="1AB393BB" w:rsidR="00DD1CCF" w:rsidRPr="00DD1CCF" w:rsidRDefault="00527805" w:rsidP="00966292">
      <w:pPr>
        <w:pStyle w:val="Heading1"/>
        <w:numPr>
          <w:ilvl w:val="0"/>
          <w:numId w:val="20"/>
        </w:numPr>
        <w:spacing w:before="0" w:after="120" w:line="240" w:lineRule="auto"/>
        <w:ind w:left="567" w:hanging="567"/>
        <w:rPr>
          <w:rFonts w:ascii="Times New Roman" w:hAnsi="Times New Roman" w:cs="Times New Roman"/>
          <w:b/>
          <w:color w:val="000000" w:themeColor="text1"/>
          <w:sz w:val="24"/>
          <w:szCs w:val="24"/>
          <w:lang w:val="bg-BG"/>
        </w:rPr>
      </w:pPr>
      <w:r w:rsidRPr="00206A92">
        <w:rPr>
          <w:rFonts w:ascii="Times New Roman" w:hAnsi="Times New Roman" w:cs="Times New Roman"/>
          <w:b/>
          <w:color w:val="000000" w:themeColor="text1"/>
          <w:sz w:val="24"/>
          <w:szCs w:val="24"/>
          <w:lang w:val="bg-BG"/>
        </w:rPr>
        <w:t>Идентифицирани нужди в хода на изпълнение на проектите (вкл. по отношение на необходимостта от</w:t>
      </w:r>
      <w:r w:rsidR="00DD1CCF">
        <w:rPr>
          <w:rFonts w:ascii="Times New Roman" w:hAnsi="Times New Roman" w:cs="Times New Roman"/>
          <w:b/>
          <w:color w:val="000000" w:themeColor="text1"/>
          <w:sz w:val="24"/>
          <w:szCs w:val="24"/>
          <w:lang w:val="bg-BG"/>
        </w:rPr>
        <w:t xml:space="preserve"> промени в нормативната уредба)</w:t>
      </w:r>
    </w:p>
    <w:p w14:paraId="148045A1" w14:textId="1F2094F8" w:rsidR="00080EDE" w:rsidRDefault="001E66A5" w:rsidP="002B602D">
      <w:pPr>
        <w:spacing w:after="120" w:line="240" w:lineRule="auto"/>
        <w:jc w:val="both"/>
        <w:rPr>
          <w:rFonts w:ascii="Times New Roman" w:hAnsi="Times New Roman" w:cs="Times New Roman"/>
          <w:bCs/>
          <w:sz w:val="24"/>
          <w:szCs w:val="24"/>
          <w:lang w:val="bg-BG"/>
        </w:rPr>
      </w:pPr>
      <w:r w:rsidRPr="001E66A5">
        <w:rPr>
          <w:rFonts w:ascii="Times New Roman" w:hAnsi="Times New Roman" w:cs="Times New Roman"/>
          <w:bCs/>
          <w:sz w:val="24"/>
          <w:szCs w:val="24"/>
          <w:lang w:val="bg-BG"/>
        </w:rPr>
        <w:t>Основната промяна, настъпила в резултат на обсъждането на процедура „Студентски практики 2“ към момента е свързана с изменението на Постановление № 90/26.05.2000 г. на Министерски съвет за условията и реда за предоставяне на стипендии на студентите, докторантите и специализантите от държавните висши училища и научни организации през 2019 година. Изменението включваше регламентиране на възможност за допълнителна студентска практика, извън тази по учебен план и разходите по нейното провеждане.</w:t>
      </w:r>
    </w:p>
    <w:p w14:paraId="52C503E4" w14:textId="1EDAF954" w:rsidR="00C50225" w:rsidRPr="00C50225" w:rsidRDefault="00C50225" w:rsidP="00C50225">
      <w:pPr>
        <w:pStyle w:val="Heading1"/>
        <w:numPr>
          <w:ilvl w:val="0"/>
          <w:numId w:val="20"/>
        </w:numPr>
        <w:spacing w:before="0" w:after="120" w:line="240" w:lineRule="auto"/>
        <w:ind w:left="567" w:hanging="567"/>
        <w:rPr>
          <w:rFonts w:ascii="Times New Roman" w:hAnsi="Times New Roman" w:cs="Times New Roman"/>
          <w:b/>
          <w:color w:val="000000" w:themeColor="text1"/>
          <w:sz w:val="24"/>
          <w:szCs w:val="24"/>
          <w:lang w:val="bg-BG"/>
        </w:rPr>
      </w:pPr>
      <w:r w:rsidRPr="00C50225">
        <w:rPr>
          <w:rFonts w:ascii="Times New Roman" w:hAnsi="Times New Roman" w:cs="Times New Roman"/>
          <w:b/>
          <w:color w:val="000000" w:themeColor="text1"/>
          <w:sz w:val="24"/>
          <w:szCs w:val="24"/>
          <w:lang w:val="bg-BG"/>
        </w:rPr>
        <w:t>Оценка на ефекта от изпълнението на проекта, на база попълнен от КБ МОН въпросник в рамките на оценката на системните проекти:</w:t>
      </w:r>
    </w:p>
    <w:p w14:paraId="3FFFB68D" w14:textId="37264F8D" w:rsidR="00C50225" w:rsidRDefault="00593889" w:rsidP="002B602D">
      <w:pPr>
        <w:spacing w:after="120" w:line="240" w:lineRule="auto"/>
        <w:jc w:val="both"/>
        <w:rPr>
          <w:rFonts w:ascii="Times New Roman" w:hAnsi="Times New Roman" w:cs="Times New Roman"/>
          <w:bCs/>
          <w:sz w:val="24"/>
          <w:szCs w:val="24"/>
          <w:lang w:val="bg-BG"/>
        </w:rPr>
      </w:pPr>
      <w:r>
        <w:rPr>
          <w:rFonts w:ascii="Times New Roman" w:hAnsi="Times New Roman" w:cs="Times New Roman"/>
          <w:bCs/>
          <w:sz w:val="24"/>
          <w:szCs w:val="24"/>
          <w:lang w:val="bg-BG"/>
        </w:rPr>
        <w:t xml:space="preserve">Обобщената информация от отговорите на въпроси 1 и 2 показва добро темпо на изпълнение на проекта – индикаторът за изпълнение, както и производните му 3 допълнителни индикатора, са изпълнени в приблизително 2/3 от заложените стойности. До края на проекта предстои още една цяла учебна година, през която е налице реална възможност индикаторите да се изпълнят в пълен обем. </w:t>
      </w:r>
    </w:p>
    <w:p w14:paraId="0ADC4BBD" w14:textId="77777777" w:rsidR="00F500FA" w:rsidRDefault="00593889" w:rsidP="002B602D">
      <w:pPr>
        <w:spacing w:after="120" w:line="240" w:lineRule="auto"/>
        <w:jc w:val="both"/>
        <w:rPr>
          <w:rFonts w:ascii="Times New Roman" w:hAnsi="Times New Roman" w:cs="Times New Roman"/>
          <w:bCs/>
          <w:sz w:val="24"/>
          <w:szCs w:val="24"/>
          <w:lang w:val="bg-BG"/>
        </w:rPr>
      </w:pPr>
      <w:r>
        <w:rPr>
          <w:rFonts w:ascii="Times New Roman" w:hAnsi="Times New Roman" w:cs="Times New Roman"/>
          <w:bCs/>
          <w:sz w:val="24"/>
          <w:szCs w:val="24"/>
          <w:lang w:val="bg-BG"/>
        </w:rPr>
        <w:t>Осредненият д</w:t>
      </w:r>
      <w:r w:rsidRPr="00593889">
        <w:rPr>
          <w:rFonts w:ascii="Times New Roman" w:hAnsi="Times New Roman" w:cs="Times New Roman"/>
          <w:bCs/>
          <w:sz w:val="24"/>
          <w:szCs w:val="24"/>
          <w:lang w:val="bg-BG"/>
        </w:rPr>
        <w:t>ял на студентите, участвали в студентски практики по проекта, които са сключили договор с работодател до 6 м. от общия брой студенти, включени в практики</w:t>
      </w:r>
      <w:r>
        <w:rPr>
          <w:rFonts w:ascii="Times New Roman" w:hAnsi="Times New Roman" w:cs="Times New Roman"/>
          <w:bCs/>
          <w:sz w:val="24"/>
          <w:szCs w:val="24"/>
          <w:lang w:val="bg-BG"/>
        </w:rPr>
        <w:t xml:space="preserve">, също е задоволителен – 23,47% (въпрос 4). </w:t>
      </w:r>
      <w:r w:rsidR="00F500FA">
        <w:rPr>
          <w:rFonts w:ascii="Times New Roman" w:hAnsi="Times New Roman" w:cs="Times New Roman"/>
          <w:bCs/>
          <w:sz w:val="24"/>
          <w:szCs w:val="24"/>
          <w:lang w:val="bg-BG"/>
        </w:rPr>
        <w:t>Впечатление прави, че делът е най-голям при висшите училища, специализирани да подготвят специалисти в сектори, характеризиращи се с голямо търсене и предлагане на работна ръка – строителство (</w:t>
      </w:r>
      <w:r w:rsidR="00F500FA" w:rsidRPr="00F500FA">
        <w:rPr>
          <w:rFonts w:ascii="Times New Roman" w:hAnsi="Times New Roman" w:cs="Times New Roman"/>
          <w:bCs/>
          <w:sz w:val="24"/>
          <w:szCs w:val="24"/>
          <w:lang w:val="bg-BG"/>
        </w:rPr>
        <w:t xml:space="preserve">Висше строително училище "Любен Каравелов" </w:t>
      </w:r>
      <w:r w:rsidR="00F500FA">
        <w:rPr>
          <w:rFonts w:ascii="Times New Roman" w:hAnsi="Times New Roman" w:cs="Times New Roman"/>
          <w:bCs/>
          <w:sz w:val="24"/>
          <w:szCs w:val="24"/>
          <w:lang w:val="bg-BG"/>
        </w:rPr>
        <w:t>–</w:t>
      </w:r>
      <w:r w:rsidR="00F500FA" w:rsidRPr="00F500FA">
        <w:rPr>
          <w:rFonts w:ascii="Times New Roman" w:hAnsi="Times New Roman" w:cs="Times New Roman"/>
          <w:bCs/>
          <w:sz w:val="24"/>
          <w:szCs w:val="24"/>
          <w:lang w:val="bg-BG"/>
        </w:rPr>
        <w:t xml:space="preserve"> София</w:t>
      </w:r>
      <w:r w:rsidR="00F500FA">
        <w:rPr>
          <w:rFonts w:ascii="Times New Roman" w:hAnsi="Times New Roman" w:cs="Times New Roman"/>
          <w:bCs/>
          <w:sz w:val="24"/>
          <w:szCs w:val="24"/>
          <w:lang w:val="bg-BG"/>
        </w:rPr>
        <w:t xml:space="preserve"> със 77,78% дял) и транспорт (</w:t>
      </w:r>
      <w:r w:rsidR="00F500FA" w:rsidRPr="00F500FA">
        <w:rPr>
          <w:rFonts w:ascii="Times New Roman" w:hAnsi="Times New Roman" w:cs="Times New Roman"/>
          <w:bCs/>
          <w:sz w:val="24"/>
          <w:szCs w:val="24"/>
          <w:lang w:val="bg-BG"/>
        </w:rPr>
        <w:t xml:space="preserve">Висше транспортно училище "Тодор Каблешков" </w:t>
      </w:r>
      <w:r w:rsidR="00F500FA">
        <w:rPr>
          <w:rFonts w:ascii="Times New Roman" w:hAnsi="Times New Roman" w:cs="Times New Roman"/>
          <w:bCs/>
          <w:sz w:val="24"/>
          <w:szCs w:val="24"/>
          <w:lang w:val="bg-BG"/>
        </w:rPr>
        <w:t>–</w:t>
      </w:r>
      <w:r w:rsidR="00F500FA" w:rsidRPr="00F500FA">
        <w:rPr>
          <w:rFonts w:ascii="Times New Roman" w:hAnsi="Times New Roman" w:cs="Times New Roman"/>
          <w:bCs/>
          <w:sz w:val="24"/>
          <w:szCs w:val="24"/>
          <w:lang w:val="bg-BG"/>
        </w:rPr>
        <w:t xml:space="preserve"> София</w:t>
      </w:r>
      <w:r w:rsidR="00F500FA">
        <w:rPr>
          <w:rFonts w:ascii="Times New Roman" w:hAnsi="Times New Roman" w:cs="Times New Roman"/>
          <w:bCs/>
          <w:sz w:val="24"/>
          <w:szCs w:val="24"/>
          <w:lang w:val="bg-BG"/>
        </w:rPr>
        <w:t xml:space="preserve"> с 53,33% дял). </w:t>
      </w:r>
    </w:p>
    <w:p w14:paraId="2A28B339" w14:textId="55751D32" w:rsidR="00593889" w:rsidRDefault="00FC3E2F" w:rsidP="002B602D">
      <w:pPr>
        <w:spacing w:after="120" w:line="240" w:lineRule="auto"/>
        <w:jc w:val="both"/>
        <w:rPr>
          <w:rFonts w:ascii="Times New Roman" w:hAnsi="Times New Roman" w:cs="Times New Roman"/>
          <w:bCs/>
          <w:sz w:val="24"/>
          <w:szCs w:val="24"/>
          <w:lang w:val="bg-BG"/>
        </w:rPr>
      </w:pPr>
      <w:r>
        <w:rPr>
          <w:rFonts w:ascii="Times New Roman" w:hAnsi="Times New Roman" w:cs="Times New Roman"/>
          <w:bCs/>
          <w:sz w:val="24"/>
          <w:szCs w:val="24"/>
          <w:lang w:val="bg-BG"/>
        </w:rPr>
        <w:t>Всичко гореизброено показва, че проекта успява не само да постига заложените цели, но и да е полезен, адекватен и отговарящ на очакванията на целевата група.</w:t>
      </w:r>
    </w:p>
    <w:p w14:paraId="08EDF7B6" w14:textId="33499A88" w:rsidR="00FC3E2F" w:rsidRPr="00593889" w:rsidRDefault="00C0310E" w:rsidP="002B602D">
      <w:pPr>
        <w:spacing w:after="120" w:line="240" w:lineRule="auto"/>
        <w:jc w:val="both"/>
        <w:rPr>
          <w:rFonts w:ascii="Times New Roman" w:hAnsi="Times New Roman" w:cs="Times New Roman"/>
          <w:bCs/>
          <w:sz w:val="24"/>
          <w:szCs w:val="24"/>
          <w:lang w:val="bg-BG"/>
        </w:rPr>
      </w:pPr>
      <w:r>
        <w:rPr>
          <w:rFonts w:ascii="Times New Roman" w:hAnsi="Times New Roman" w:cs="Times New Roman"/>
          <w:bCs/>
          <w:sz w:val="24"/>
          <w:szCs w:val="24"/>
          <w:lang w:val="bg-BG"/>
        </w:rPr>
        <w:t xml:space="preserve">Като негативен извод би могло да се отбележи участието в проекта на някои от частните висши училища – </w:t>
      </w:r>
      <w:r w:rsidRPr="00C0310E">
        <w:rPr>
          <w:rFonts w:ascii="Times New Roman" w:hAnsi="Times New Roman" w:cs="Times New Roman"/>
          <w:bCs/>
          <w:sz w:val="24"/>
          <w:szCs w:val="24"/>
          <w:lang w:val="bg-BG"/>
        </w:rPr>
        <w:t>Висше училище по застраховане и финанси</w:t>
      </w:r>
      <w:r>
        <w:rPr>
          <w:rFonts w:ascii="Times New Roman" w:hAnsi="Times New Roman" w:cs="Times New Roman"/>
          <w:bCs/>
          <w:sz w:val="24"/>
          <w:szCs w:val="24"/>
          <w:lang w:val="bg-BG"/>
        </w:rPr>
        <w:t xml:space="preserve"> (със само 3 завършени към момента</w:t>
      </w:r>
      <w:r w:rsidR="00A1599F">
        <w:rPr>
          <w:rFonts w:ascii="Times New Roman" w:hAnsi="Times New Roman" w:cs="Times New Roman"/>
          <w:bCs/>
          <w:sz w:val="24"/>
          <w:szCs w:val="24"/>
          <w:lang w:val="bg-BG"/>
        </w:rPr>
        <w:t xml:space="preserve"> практики</w:t>
      </w:r>
      <w:r>
        <w:rPr>
          <w:rFonts w:ascii="Times New Roman" w:hAnsi="Times New Roman" w:cs="Times New Roman"/>
          <w:bCs/>
          <w:sz w:val="24"/>
          <w:szCs w:val="24"/>
          <w:lang w:val="bg-BG"/>
        </w:rPr>
        <w:t xml:space="preserve">), </w:t>
      </w:r>
      <w:r w:rsidRPr="00C0310E">
        <w:rPr>
          <w:rFonts w:ascii="Times New Roman" w:hAnsi="Times New Roman" w:cs="Times New Roman"/>
          <w:bCs/>
          <w:sz w:val="24"/>
          <w:szCs w:val="24"/>
          <w:lang w:val="bg-BG"/>
        </w:rPr>
        <w:t>Висше училище по мениджмънт</w:t>
      </w:r>
      <w:r>
        <w:rPr>
          <w:rFonts w:ascii="Times New Roman" w:hAnsi="Times New Roman" w:cs="Times New Roman"/>
          <w:bCs/>
          <w:sz w:val="24"/>
          <w:szCs w:val="24"/>
          <w:lang w:val="bg-BG"/>
        </w:rPr>
        <w:t xml:space="preserve"> (9 практики), </w:t>
      </w:r>
      <w:r w:rsidRPr="00C0310E">
        <w:rPr>
          <w:rFonts w:ascii="Times New Roman" w:hAnsi="Times New Roman" w:cs="Times New Roman"/>
          <w:bCs/>
          <w:sz w:val="24"/>
          <w:szCs w:val="24"/>
          <w:lang w:val="bg-BG"/>
        </w:rPr>
        <w:t>Висше училище по сигурност и икономика</w:t>
      </w:r>
      <w:r>
        <w:rPr>
          <w:rFonts w:ascii="Times New Roman" w:hAnsi="Times New Roman" w:cs="Times New Roman"/>
          <w:bCs/>
          <w:sz w:val="24"/>
          <w:szCs w:val="24"/>
          <w:lang w:val="bg-BG"/>
        </w:rPr>
        <w:t xml:space="preserve"> (10 практики), </w:t>
      </w:r>
      <w:r w:rsidRPr="00C0310E">
        <w:rPr>
          <w:rFonts w:ascii="Times New Roman" w:hAnsi="Times New Roman" w:cs="Times New Roman"/>
          <w:bCs/>
          <w:sz w:val="24"/>
          <w:szCs w:val="24"/>
          <w:lang w:val="bg-BG"/>
        </w:rPr>
        <w:t>Международно висше бизнесучилище</w:t>
      </w:r>
      <w:r>
        <w:rPr>
          <w:rFonts w:ascii="Times New Roman" w:hAnsi="Times New Roman" w:cs="Times New Roman"/>
          <w:bCs/>
          <w:sz w:val="24"/>
          <w:szCs w:val="24"/>
          <w:lang w:val="bg-BG"/>
        </w:rPr>
        <w:t xml:space="preserve"> (15 практики), и най-показателния пример – </w:t>
      </w:r>
      <w:r w:rsidRPr="00C0310E">
        <w:rPr>
          <w:rFonts w:ascii="Times New Roman" w:hAnsi="Times New Roman" w:cs="Times New Roman"/>
          <w:bCs/>
          <w:sz w:val="24"/>
          <w:szCs w:val="24"/>
          <w:lang w:val="bg-BG"/>
        </w:rPr>
        <w:t>Колеж по мениджмънт, търговия и маркетинг</w:t>
      </w:r>
      <w:r>
        <w:rPr>
          <w:rFonts w:ascii="Times New Roman" w:hAnsi="Times New Roman" w:cs="Times New Roman"/>
          <w:bCs/>
          <w:sz w:val="24"/>
          <w:szCs w:val="24"/>
          <w:lang w:val="bg-BG"/>
        </w:rPr>
        <w:t>, без нито една завършена практика.</w:t>
      </w:r>
      <w:r w:rsidR="00D42939">
        <w:rPr>
          <w:rFonts w:ascii="Times New Roman" w:hAnsi="Times New Roman" w:cs="Times New Roman"/>
          <w:bCs/>
          <w:sz w:val="24"/>
          <w:szCs w:val="24"/>
          <w:lang w:val="bg-BG"/>
        </w:rPr>
        <w:t xml:space="preserve"> С оглед на постигнатите от тях резултати, участие на тези партньори е крайно незадоволително и КБ може да помисли в посока разработване на механизъм, при който още при подписване на декларация за партньорство (на етап кандидатстване) или на партньорско споразумение (на етап договаряне) да се определят ясни резултати, които всеки партньор следва да постига, ако иска да гарантира участието си по време на целия период на изпълнение на проекта. </w:t>
      </w:r>
    </w:p>
    <w:p w14:paraId="160C2BBA" w14:textId="77777777" w:rsidR="00644694" w:rsidRPr="00A22B47" w:rsidRDefault="00644694" w:rsidP="002B602D">
      <w:pPr>
        <w:spacing w:after="120" w:line="240" w:lineRule="auto"/>
        <w:jc w:val="both"/>
        <w:rPr>
          <w:rFonts w:ascii="Times New Roman" w:hAnsi="Times New Roman" w:cs="Times New Roman"/>
          <w:bCs/>
          <w:sz w:val="24"/>
          <w:szCs w:val="24"/>
          <w:lang w:val="bg-BG"/>
        </w:rPr>
      </w:pPr>
    </w:p>
    <w:p w14:paraId="3404B547" w14:textId="2E22047C" w:rsidR="00527805" w:rsidRPr="0057566D" w:rsidRDefault="00527805" w:rsidP="00966292">
      <w:pPr>
        <w:pStyle w:val="Heading1"/>
        <w:numPr>
          <w:ilvl w:val="0"/>
          <w:numId w:val="20"/>
        </w:numPr>
        <w:spacing w:before="0" w:after="120" w:line="240" w:lineRule="auto"/>
        <w:ind w:left="567" w:hanging="567"/>
        <w:rPr>
          <w:rFonts w:ascii="Times New Roman" w:hAnsi="Times New Roman" w:cs="Times New Roman"/>
          <w:b/>
          <w:color w:val="000000" w:themeColor="text1"/>
          <w:sz w:val="24"/>
          <w:szCs w:val="24"/>
          <w:lang w:val="bg-BG"/>
        </w:rPr>
      </w:pPr>
      <w:r w:rsidRPr="0057566D">
        <w:rPr>
          <w:rFonts w:ascii="Times New Roman" w:hAnsi="Times New Roman" w:cs="Times New Roman"/>
          <w:b/>
          <w:color w:val="000000" w:themeColor="text1"/>
          <w:sz w:val="24"/>
          <w:szCs w:val="24"/>
          <w:lang w:val="bg-BG"/>
        </w:rPr>
        <w:lastRenderedPageBreak/>
        <w:t>Препорък</w:t>
      </w:r>
      <w:r w:rsidR="0057566D">
        <w:rPr>
          <w:rFonts w:ascii="Times New Roman" w:hAnsi="Times New Roman" w:cs="Times New Roman"/>
          <w:b/>
          <w:color w:val="000000" w:themeColor="text1"/>
          <w:sz w:val="24"/>
          <w:szCs w:val="24"/>
          <w:lang w:val="bg-BG"/>
        </w:rPr>
        <w:t>и за следващия програмен период</w:t>
      </w:r>
    </w:p>
    <w:p w14:paraId="503F7234" w14:textId="106AF61F" w:rsidR="00DD3F99" w:rsidRPr="00644694" w:rsidRDefault="007C352D" w:rsidP="00644694">
      <w:pPr>
        <w:pStyle w:val="ListParagraph"/>
        <w:numPr>
          <w:ilvl w:val="0"/>
          <w:numId w:val="22"/>
        </w:numPr>
        <w:spacing w:after="120" w:line="240" w:lineRule="auto"/>
        <w:jc w:val="both"/>
        <w:rPr>
          <w:rFonts w:ascii="Times New Roman" w:hAnsi="Times New Roman" w:cs="Times New Roman"/>
          <w:b/>
          <w:sz w:val="24"/>
          <w:szCs w:val="24"/>
          <w:lang w:val="bg-BG"/>
        </w:rPr>
      </w:pPr>
      <w:r w:rsidRPr="00644694">
        <w:rPr>
          <w:rFonts w:ascii="Times New Roman" w:hAnsi="Times New Roman" w:cs="Times New Roman"/>
          <w:b/>
          <w:sz w:val="24"/>
          <w:szCs w:val="24"/>
          <w:lang w:val="bg-BG"/>
        </w:rPr>
        <w:t>Предложения за подобряване на изпълнението на подобни дейности от страна на МОН:</w:t>
      </w:r>
    </w:p>
    <w:p w14:paraId="598E36D0" w14:textId="28DF9349" w:rsidR="00F1505D" w:rsidRDefault="00F1505D" w:rsidP="002B602D">
      <w:pPr>
        <w:spacing w:after="120" w:line="240" w:lineRule="auto"/>
        <w:jc w:val="both"/>
        <w:rPr>
          <w:rFonts w:ascii="Times New Roman" w:hAnsi="Times New Roman" w:cs="Times New Roman"/>
          <w:sz w:val="24"/>
          <w:szCs w:val="24"/>
          <w:lang w:val="bg-BG"/>
        </w:rPr>
      </w:pPr>
      <w:r w:rsidRPr="00F1505D">
        <w:rPr>
          <w:rFonts w:ascii="Times New Roman" w:hAnsi="Times New Roman" w:cs="Times New Roman"/>
          <w:sz w:val="24"/>
          <w:szCs w:val="24"/>
          <w:lang w:val="bg-BG"/>
        </w:rPr>
        <w:t>Министерството на образованието и наука, представлявано от определения със заповед на министъра на образованието и науката ръководител, координатори и експерти от екипа за организация и управление, счита, че настоящата структура на управление на проекта е може би най-подходящата с оглед на това, че е осигурена форма на децентрализация на изпълнение на дейностите (от конкретния бенефициент към неговите партньори и техните контрагенти и студенти), но същевременно се осигурява и форма на централизиран контрол върху проектните дейности и върху отделните участници, споделяне на добри практики. Контролът се осъществява на няколко нива, като се започне от ментора, който провежда обучението, премине се през академичния наставник и екипа на висшето училище и се достигне до екипа за организация и управление на проекта и избрания изпълнител за осъществяване на външен мониторинг.</w:t>
      </w:r>
    </w:p>
    <w:p w14:paraId="242232C9" w14:textId="77777777" w:rsidR="00644694" w:rsidRPr="00F1505D" w:rsidRDefault="00644694" w:rsidP="002B602D">
      <w:pPr>
        <w:spacing w:after="120" w:line="240" w:lineRule="auto"/>
        <w:jc w:val="both"/>
        <w:rPr>
          <w:rFonts w:ascii="Times New Roman" w:hAnsi="Times New Roman" w:cs="Times New Roman"/>
          <w:sz w:val="24"/>
          <w:szCs w:val="24"/>
          <w:lang w:val="bg-BG"/>
        </w:rPr>
      </w:pPr>
    </w:p>
    <w:p w14:paraId="5B255CE9" w14:textId="77777777" w:rsidR="00281BE4" w:rsidRPr="00644694" w:rsidRDefault="00281BE4" w:rsidP="00644694">
      <w:pPr>
        <w:pStyle w:val="ListParagraph"/>
        <w:numPr>
          <w:ilvl w:val="0"/>
          <w:numId w:val="22"/>
        </w:numPr>
        <w:spacing w:after="120" w:line="240" w:lineRule="auto"/>
        <w:jc w:val="both"/>
        <w:rPr>
          <w:rFonts w:ascii="Times New Roman" w:hAnsi="Times New Roman" w:cs="Times New Roman"/>
          <w:sz w:val="24"/>
          <w:szCs w:val="24"/>
          <w:lang w:val="bg-BG"/>
        </w:rPr>
      </w:pPr>
      <w:r w:rsidRPr="00644694">
        <w:rPr>
          <w:rFonts w:ascii="Times New Roman" w:hAnsi="Times New Roman" w:cs="Times New Roman"/>
          <w:b/>
          <w:sz w:val="24"/>
          <w:szCs w:val="24"/>
          <w:lang w:val="bg-BG"/>
        </w:rPr>
        <w:t>Предложения за подобряване на изпълнението на подобни дейности от страна на УО:</w:t>
      </w:r>
    </w:p>
    <w:p w14:paraId="436A2C23" w14:textId="77777777" w:rsidR="00281BE4" w:rsidRPr="0025430D" w:rsidRDefault="00281BE4" w:rsidP="002B602D">
      <w:pPr>
        <w:spacing w:after="120" w:line="240" w:lineRule="auto"/>
        <w:jc w:val="both"/>
        <w:rPr>
          <w:rFonts w:ascii="Times New Roman" w:hAnsi="Times New Roman" w:cs="Times New Roman"/>
          <w:sz w:val="24"/>
          <w:szCs w:val="24"/>
          <w:lang w:val="bg-BG"/>
        </w:rPr>
      </w:pPr>
      <w:r w:rsidRPr="0025430D">
        <w:rPr>
          <w:rFonts w:ascii="Times New Roman" w:hAnsi="Times New Roman" w:cs="Times New Roman"/>
          <w:sz w:val="24"/>
          <w:szCs w:val="24"/>
          <w:lang w:val="bg-BG"/>
        </w:rPr>
        <w:t xml:space="preserve">С оглед на факта, че разходите за организация и управление са непреки разходи, за които се прилага единна ставка, би било подходящо при следващи процедури в новия програмен период да отпадне изискването за подаване на автобиографии на всички членове от екипа. За нуждите на оценката на административния капацитет е достатъчно да бъдат посочени само основните позиции в екипа за управление, а именно – ръководител, координатор и счетоводител, и съответно – само за тези позиции да се изискват автобиографии. За всички останали позиции в екипа е удачно да се посочват само отговорностите и задълженията им.  </w:t>
      </w:r>
    </w:p>
    <w:p w14:paraId="5B2C1E38" w14:textId="23AB1DDA" w:rsidR="00281BE4" w:rsidRDefault="00281BE4" w:rsidP="002B602D">
      <w:pPr>
        <w:spacing w:after="120" w:line="240" w:lineRule="auto"/>
        <w:jc w:val="both"/>
        <w:rPr>
          <w:rFonts w:ascii="Times New Roman" w:hAnsi="Times New Roman" w:cs="Times New Roman"/>
          <w:sz w:val="24"/>
          <w:szCs w:val="24"/>
          <w:lang w:val="bg-BG"/>
        </w:rPr>
      </w:pPr>
      <w:r w:rsidRPr="0025430D">
        <w:rPr>
          <w:rFonts w:ascii="Times New Roman" w:hAnsi="Times New Roman" w:cs="Times New Roman"/>
          <w:sz w:val="24"/>
          <w:szCs w:val="24"/>
          <w:lang w:val="bg-BG"/>
        </w:rPr>
        <w:t>В подкрепа на това предложение е и фактът, че при отчитане на изпълнението на проекта Управляващият орган не изисква от бенефициента да представя подкрепящи документи за възлагане на работа и извършване на разходи за организация и управление (изисква се само представяне на извадка от счетоводната система).</w:t>
      </w:r>
    </w:p>
    <w:p w14:paraId="76A4EA5E" w14:textId="77777777" w:rsidR="00644694" w:rsidRPr="00F1505D" w:rsidRDefault="00644694" w:rsidP="002B602D">
      <w:pPr>
        <w:spacing w:after="120" w:line="240" w:lineRule="auto"/>
        <w:jc w:val="both"/>
        <w:rPr>
          <w:rFonts w:ascii="Times New Roman" w:hAnsi="Times New Roman" w:cs="Times New Roman"/>
          <w:sz w:val="24"/>
          <w:szCs w:val="24"/>
          <w:lang w:val="bg-BG"/>
        </w:rPr>
      </w:pPr>
    </w:p>
    <w:p w14:paraId="7711261D" w14:textId="73379F80" w:rsidR="007C352D" w:rsidRPr="00644694" w:rsidRDefault="007C352D" w:rsidP="00644694">
      <w:pPr>
        <w:pStyle w:val="ListParagraph"/>
        <w:numPr>
          <w:ilvl w:val="0"/>
          <w:numId w:val="22"/>
        </w:numPr>
        <w:spacing w:after="120" w:line="240" w:lineRule="auto"/>
        <w:jc w:val="both"/>
        <w:rPr>
          <w:rFonts w:ascii="Times New Roman" w:hAnsi="Times New Roman" w:cs="Times New Roman"/>
          <w:b/>
          <w:sz w:val="24"/>
          <w:szCs w:val="24"/>
          <w:lang w:val="bg-BG"/>
        </w:rPr>
      </w:pPr>
      <w:proofErr w:type="spellStart"/>
      <w:r w:rsidRPr="00644694">
        <w:rPr>
          <w:rFonts w:ascii="Times New Roman" w:hAnsi="Times New Roman" w:cs="Times New Roman"/>
          <w:b/>
          <w:sz w:val="24"/>
          <w:szCs w:val="24"/>
        </w:rPr>
        <w:t>Предложения</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за</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подобряване</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на</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подхода</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за</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финансиране</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на</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подобни</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дейности</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от</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Програмата</w:t>
      </w:r>
      <w:proofErr w:type="spellEnd"/>
      <w:r w:rsidRPr="00644694">
        <w:rPr>
          <w:rFonts w:ascii="Times New Roman" w:hAnsi="Times New Roman" w:cs="Times New Roman"/>
          <w:b/>
          <w:sz w:val="24"/>
          <w:szCs w:val="24"/>
        </w:rPr>
        <w:t xml:space="preserve"> </w:t>
      </w:r>
      <w:proofErr w:type="spellStart"/>
      <w:r w:rsidRPr="00644694">
        <w:rPr>
          <w:rFonts w:ascii="Times New Roman" w:hAnsi="Times New Roman" w:cs="Times New Roman"/>
          <w:b/>
          <w:sz w:val="24"/>
          <w:szCs w:val="24"/>
        </w:rPr>
        <w:t>за</w:t>
      </w:r>
      <w:proofErr w:type="spellEnd"/>
      <w:r w:rsidRPr="00644694">
        <w:rPr>
          <w:rFonts w:ascii="Times New Roman" w:hAnsi="Times New Roman" w:cs="Times New Roman"/>
          <w:b/>
          <w:sz w:val="24"/>
          <w:szCs w:val="24"/>
        </w:rPr>
        <w:t xml:space="preserve"> </w:t>
      </w:r>
      <w:proofErr w:type="spellStart"/>
      <w:r w:rsidR="00073E2D" w:rsidRPr="00644694">
        <w:rPr>
          <w:rFonts w:ascii="Times New Roman" w:hAnsi="Times New Roman" w:cs="Times New Roman"/>
          <w:b/>
          <w:sz w:val="24"/>
          <w:szCs w:val="24"/>
        </w:rPr>
        <w:t>образование</w:t>
      </w:r>
      <w:proofErr w:type="spellEnd"/>
      <w:r w:rsidR="00073E2D" w:rsidRPr="00644694">
        <w:rPr>
          <w:rFonts w:ascii="Times New Roman" w:hAnsi="Times New Roman" w:cs="Times New Roman"/>
          <w:b/>
          <w:sz w:val="24"/>
          <w:szCs w:val="24"/>
        </w:rPr>
        <w:t xml:space="preserve"> </w:t>
      </w:r>
      <w:proofErr w:type="spellStart"/>
      <w:r w:rsidR="00073E2D" w:rsidRPr="00644694">
        <w:rPr>
          <w:rFonts w:ascii="Times New Roman" w:hAnsi="Times New Roman" w:cs="Times New Roman"/>
          <w:b/>
          <w:sz w:val="24"/>
          <w:szCs w:val="24"/>
        </w:rPr>
        <w:t>за</w:t>
      </w:r>
      <w:proofErr w:type="spellEnd"/>
      <w:r w:rsidR="00073E2D" w:rsidRPr="00644694">
        <w:rPr>
          <w:rFonts w:ascii="Times New Roman" w:hAnsi="Times New Roman" w:cs="Times New Roman"/>
          <w:b/>
          <w:sz w:val="24"/>
          <w:szCs w:val="24"/>
        </w:rPr>
        <w:t xml:space="preserve"> </w:t>
      </w:r>
      <w:proofErr w:type="spellStart"/>
      <w:r w:rsidR="00073E2D" w:rsidRPr="00644694">
        <w:rPr>
          <w:rFonts w:ascii="Times New Roman" w:hAnsi="Times New Roman" w:cs="Times New Roman"/>
          <w:b/>
          <w:sz w:val="24"/>
          <w:szCs w:val="24"/>
        </w:rPr>
        <w:t>периода</w:t>
      </w:r>
      <w:proofErr w:type="spellEnd"/>
      <w:r w:rsidR="00073E2D" w:rsidRPr="00644694">
        <w:rPr>
          <w:rFonts w:ascii="Times New Roman" w:hAnsi="Times New Roman" w:cs="Times New Roman"/>
          <w:b/>
          <w:sz w:val="24"/>
          <w:szCs w:val="24"/>
        </w:rPr>
        <w:t xml:space="preserve"> 2021-2027</w:t>
      </w:r>
      <w:r w:rsidRPr="00644694">
        <w:rPr>
          <w:rFonts w:ascii="Times New Roman" w:hAnsi="Times New Roman" w:cs="Times New Roman"/>
          <w:b/>
          <w:sz w:val="24"/>
          <w:szCs w:val="24"/>
          <w:lang w:val="bg-BG"/>
        </w:rPr>
        <w:t>:</w:t>
      </w:r>
    </w:p>
    <w:p w14:paraId="0A694F87" w14:textId="2279341F" w:rsidR="008D7F23" w:rsidRPr="008D7F23" w:rsidRDefault="008D7F23" w:rsidP="002B602D">
      <w:pPr>
        <w:spacing w:after="120" w:line="240" w:lineRule="auto"/>
        <w:jc w:val="both"/>
        <w:rPr>
          <w:rFonts w:ascii="Times New Roman" w:hAnsi="Times New Roman" w:cs="Times New Roman"/>
          <w:sz w:val="24"/>
          <w:szCs w:val="24"/>
          <w:lang w:val="bg-BG"/>
        </w:rPr>
      </w:pPr>
      <w:r w:rsidRPr="008D7F23">
        <w:rPr>
          <w:rFonts w:ascii="Times New Roman" w:hAnsi="Times New Roman" w:cs="Times New Roman"/>
          <w:sz w:val="24"/>
          <w:szCs w:val="24"/>
          <w:lang w:val="bg-BG"/>
        </w:rPr>
        <w:t xml:space="preserve">Екипът за организация и управление на проект „Студентски практики – Фаза 2“ счита, че подходът на управление на проектните дейности и подходът на тяхното финансиране може да се запази с оглед на това, че през последните няколко години този подход се наложи и е добре приет от участниците. В настоящата  фаза 2 на проект „Студентски практики“ </w:t>
      </w:r>
      <w:r w:rsidR="00EC0516">
        <w:rPr>
          <w:rFonts w:ascii="Times New Roman" w:hAnsi="Times New Roman" w:cs="Times New Roman"/>
          <w:sz w:val="24"/>
          <w:szCs w:val="24"/>
        </w:rPr>
        <w:t>e</w:t>
      </w:r>
      <w:r w:rsidRPr="008D7F23">
        <w:rPr>
          <w:rFonts w:ascii="Times New Roman" w:hAnsi="Times New Roman" w:cs="Times New Roman"/>
          <w:sz w:val="24"/>
          <w:szCs w:val="24"/>
          <w:lang w:val="bg-BG"/>
        </w:rPr>
        <w:t xml:space="preserve"> усъвършенстван този подход чрез въвеждане на единен разход, съставен от различни компоненти, от една страна, и </w:t>
      </w:r>
      <w:r w:rsidR="003E4327">
        <w:rPr>
          <w:rFonts w:ascii="Times New Roman" w:hAnsi="Times New Roman" w:cs="Times New Roman"/>
          <w:sz w:val="24"/>
          <w:szCs w:val="24"/>
          <w:lang w:val="bg-BG"/>
        </w:rPr>
        <w:t>с</w:t>
      </w:r>
      <w:r w:rsidR="00EC0516">
        <w:rPr>
          <w:rFonts w:ascii="Times New Roman" w:hAnsi="Times New Roman" w:cs="Times New Roman"/>
          <w:sz w:val="24"/>
          <w:szCs w:val="24"/>
        </w:rPr>
        <w:t>a</w:t>
      </w:r>
      <w:r w:rsidRPr="008D7F23">
        <w:rPr>
          <w:rFonts w:ascii="Times New Roman" w:hAnsi="Times New Roman" w:cs="Times New Roman"/>
          <w:sz w:val="24"/>
          <w:szCs w:val="24"/>
          <w:lang w:val="bg-BG"/>
        </w:rPr>
        <w:t xml:space="preserve"> извършени някои допълнителни нормативни промени, с което се целеше осигуряване на финансов ресурс, който да гарантира съвременност и адекватност на изплатените стипендии и възнаграждения на промените в социално-икономическата среда.</w:t>
      </w:r>
    </w:p>
    <w:p w14:paraId="051CA0D9" w14:textId="2D3C972C" w:rsidR="008D7F23" w:rsidRDefault="008D7F23" w:rsidP="002B602D">
      <w:pPr>
        <w:spacing w:after="120" w:line="240" w:lineRule="auto"/>
        <w:jc w:val="both"/>
        <w:rPr>
          <w:rFonts w:ascii="Times New Roman" w:hAnsi="Times New Roman" w:cs="Times New Roman"/>
          <w:sz w:val="24"/>
          <w:szCs w:val="24"/>
          <w:lang w:val="bg-BG"/>
        </w:rPr>
      </w:pPr>
      <w:r w:rsidRPr="008D7F23">
        <w:rPr>
          <w:rFonts w:ascii="Times New Roman" w:hAnsi="Times New Roman" w:cs="Times New Roman"/>
          <w:sz w:val="24"/>
          <w:szCs w:val="24"/>
          <w:lang w:val="bg-BG"/>
        </w:rPr>
        <w:t>Настоящата структура и начин на управление и изпълнени</w:t>
      </w:r>
      <w:r w:rsidR="00EC0516">
        <w:rPr>
          <w:rFonts w:ascii="Times New Roman" w:hAnsi="Times New Roman" w:cs="Times New Roman"/>
          <w:sz w:val="24"/>
          <w:szCs w:val="24"/>
          <w:lang w:val="bg-BG"/>
        </w:rPr>
        <w:t xml:space="preserve">е на проектните дейности, чрез </w:t>
      </w:r>
      <w:r w:rsidR="00EC0516">
        <w:rPr>
          <w:rFonts w:ascii="Times New Roman" w:hAnsi="Times New Roman" w:cs="Times New Roman"/>
          <w:sz w:val="24"/>
          <w:szCs w:val="24"/>
        </w:rPr>
        <w:t>M</w:t>
      </w:r>
      <w:proofErr w:type="spellStart"/>
      <w:r w:rsidRPr="008D7F23">
        <w:rPr>
          <w:rFonts w:ascii="Times New Roman" w:hAnsi="Times New Roman" w:cs="Times New Roman"/>
          <w:sz w:val="24"/>
          <w:szCs w:val="24"/>
          <w:lang w:val="bg-BG"/>
        </w:rPr>
        <w:t>инистерството</w:t>
      </w:r>
      <w:proofErr w:type="spellEnd"/>
      <w:r w:rsidRPr="008D7F23">
        <w:rPr>
          <w:rFonts w:ascii="Times New Roman" w:hAnsi="Times New Roman" w:cs="Times New Roman"/>
          <w:sz w:val="24"/>
          <w:szCs w:val="24"/>
          <w:lang w:val="bg-BG"/>
        </w:rPr>
        <w:t xml:space="preserve"> на образованието и науката като конкретен бенефициент и партньори в </w:t>
      </w:r>
      <w:r w:rsidRPr="008D7F23">
        <w:rPr>
          <w:rFonts w:ascii="Times New Roman" w:hAnsi="Times New Roman" w:cs="Times New Roman"/>
          <w:sz w:val="24"/>
          <w:szCs w:val="24"/>
          <w:lang w:val="bg-BG"/>
        </w:rPr>
        <w:lastRenderedPageBreak/>
        <w:t>лицето на висшите училища, способства за по-редовното отчитане на дейностите по проекта. Екипът за организация и управление на проекта, още от стартирането на изпълнението на дейностите по проект „Студентски практики – Фаза 1“, така и със стартирането на дейностите на настоящата фаза, се стреми към последователно, навременно и редовно отчитане на изпълнението на дейностите и на финансовия ресурс. По този начин се гарантира навременност, но и контрол върху дейностите и разходването на финансовия ресурс.</w:t>
      </w:r>
    </w:p>
    <w:p w14:paraId="35338072" w14:textId="77777777" w:rsidR="00514581" w:rsidRPr="00514581" w:rsidRDefault="00514581" w:rsidP="002B602D">
      <w:pPr>
        <w:spacing w:after="120" w:line="240" w:lineRule="auto"/>
        <w:jc w:val="both"/>
        <w:rPr>
          <w:rFonts w:ascii="Times New Roman" w:hAnsi="Times New Roman" w:cs="Times New Roman"/>
          <w:sz w:val="24"/>
          <w:szCs w:val="24"/>
          <w:lang w:val="bg-BG"/>
        </w:rPr>
      </w:pPr>
      <w:r w:rsidRPr="00514581">
        <w:rPr>
          <w:rFonts w:ascii="Times New Roman" w:hAnsi="Times New Roman" w:cs="Times New Roman"/>
          <w:sz w:val="24"/>
          <w:szCs w:val="24"/>
          <w:lang w:val="bg-BG"/>
        </w:rPr>
        <w:t xml:space="preserve">Дейностите по проект „Студентски практики – Фаза 2“ решават една от ключовите задачи пред системата на висшето образование в страната, а именно за обвързване на академично обучение с реалните потребности на бизнес средата. Моделът на обединяване на академичното наставничество и фирменото обучение в обща програма за практически дейности, преодолява редица трудности, които университетите срещат при договаряне на стажове. В резултат от реализацията на проекта във висшите училища броят на договори с фирми за осъществяване на практическо обучение се е увеличил многократно. Това предоставя много нови възможности и осигурява среща на студентите с ментори, които са на различни позиции и имат директен ангажимент за развитие на професионалните им умения и компетентности. </w:t>
      </w:r>
    </w:p>
    <w:p w14:paraId="550E7C35" w14:textId="67598ACC" w:rsidR="00514581" w:rsidRPr="0089420F" w:rsidRDefault="0089420F" w:rsidP="002B602D">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Данните от из</w:t>
      </w:r>
      <w:r w:rsidR="00E303FF" w:rsidRPr="0089420F">
        <w:rPr>
          <w:rFonts w:ascii="Times New Roman" w:hAnsi="Times New Roman" w:cs="Times New Roman"/>
          <w:color w:val="000000" w:themeColor="text1"/>
          <w:sz w:val="24"/>
          <w:szCs w:val="24"/>
          <w:lang w:val="bg-BG"/>
        </w:rPr>
        <w:t>пълнението на проекта до момента показват, че</w:t>
      </w:r>
      <w:r w:rsidR="008052D0" w:rsidRPr="0089420F">
        <w:rPr>
          <w:rFonts w:ascii="Times New Roman" w:hAnsi="Times New Roman" w:cs="Times New Roman"/>
          <w:color w:val="000000" w:themeColor="text1"/>
          <w:sz w:val="24"/>
          <w:szCs w:val="24"/>
          <w:lang w:val="bg-BG"/>
        </w:rPr>
        <w:t xml:space="preserve"> около 1/5 (4 049 участници) от общия бой верифицирания участниците в проекта (20 430) са били наети на работа, след приключване на практическо обучение</w:t>
      </w:r>
      <w:r w:rsidR="00514581" w:rsidRPr="0089420F">
        <w:rPr>
          <w:rFonts w:ascii="Times New Roman" w:hAnsi="Times New Roman" w:cs="Times New Roman"/>
          <w:color w:val="000000" w:themeColor="text1"/>
          <w:sz w:val="24"/>
          <w:szCs w:val="24"/>
          <w:lang w:val="bg-BG"/>
        </w:rPr>
        <w:t>, е в резултат на възможността работодателите да ги оценят адекватно. За времето на действие на проекта все по-видими са ползите и за партньорските фирми. Те правят подбор на кадри, основан на представянето на студентите не само на ниво технически умения, но и в личностен план.</w:t>
      </w:r>
      <w:r w:rsidR="008052D0" w:rsidRPr="0089420F">
        <w:rPr>
          <w:rFonts w:ascii="Times New Roman" w:hAnsi="Times New Roman" w:cs="Times New Roman"/>
          <w:color w:val="000000" w:themeColor="text1"/>
          <w:sz w:val="24"/>
          <w:szCs w:val="24"/>
          <w:lang w:val="bg-BG"/>
        </w:rPr>
        <w:t xml:space="preserve"> За бъдещия програмен период за процедури със сходен обхват е препоръчително да се заложат индикатори, които да проследяват броя на търсещите работа и на получилите работа участници след излизане от операцията. Това ще даде възможност за детайлно проследяване на реалните резултати от изпълнението на проекти, с фокус върху студентските практики.</w:t>
      </w:r>
    </w:p>
    <w:p w14:paraId="41536933" w14:textId="7B32A0A5" w:rsidR="00F21FD1" w:rsidRDefault="00F21FD1" w:rsidP="002B602D">
      <w:pPr>
        <w:spacing w:after="120" w:line="240" w:lineRule="auto"/>
        <w:jc w:val="both"/>
        <w:rPr>
          <w:rFonts w:ascii="Times New Roman" w:hAnsi="Times New Roman" w:cs="Times New Roman"/>
          <w:sz w:val="24"/>
          <w:szCs w:val="24"/>
          <w:lang w:val="bg-BG"/>
        </w:rPr>
      </w:pPr>
      <w:r w:rsidRPr="00F21FD1">
        <w:rPr>
          <w:rFonts w:ascii="Times New Roman" w:hAnsi="Times New Roman" w:cs="Times New Roman"/>
          <w:sz w:val="24"/>
          <w:szCs w:val="24"/>
          <w:lang w:val="bg-BG"/>
        </w:rPr>
        <w:t xml:space="preserve">При разработването на проекта на Програма за образование за 2021-2027 г., УО е взел предвид </w:t>
      </w:r>
      <w:r w:rsidR="00EC0516">
        <w:rPr>
          <w:rFonts w:ascii="Times New Roman" w:hAnsi="Times New Roman" w:cs="Times New Roman"/>
          <w:sz w:val="24"/>
          <w:szCs w:val="24"/>
          <w:lang w:val="bg-BG"/>
        </w:rPr>
        <w:t xml:space="preserve">важността на </w:t>
      </w:r>
      <w:r w:rsidR="00EC0516" w:rsidRPr="00EC0516">
        <w:rPr>
          <w:rFonts w:ascii="Times New Roman" w:hAnsi="Times New Roman" w:cs="Times New Roman"/>
          <w:sz w:val="24"/>
          <w:szCs w:val="24"/>
          <w:lang w:val="bg-BG"/>
        </w:rPr>
        <w:t>мерки</w:t>
      </w:r>
      <w:r w:rsidR="00EC0516">
        <w:rPr>
          <w:rFonts w:ascii="Times New Roman" w:hAnsi="Times New Roman" w:cs="Times New Roman"/>
          <w:sz w:val="24"/>
          <w:szCs w:val="24"/>
          <w:lang w:val="bg-BG"/>
        </w:rPr>
        <w:t>те</w:t>
      </w:r>
      <w:r w:rsidR="00EC0516" w:rsidRPr="00EC0516">
        <w:rPr>
          <w:rFonts w:ascii="Times New Roman" w:hAnsi="Times New Roman" w:cs="Times New Roman"/>
          <w:sz w:val="24"/>
          <w:szCs w:val="24"/>
          <w:lang w:val="bg-BG"/>
        </w:rPr>
        <w:t xml:space="preserve"> за осигуряване на допълнителна практическа подготовка на студенти в реална работна среда за подобряване на връзката на висшето образование с нуждите на пазара на труда</w:t>
      </w:r>
      <w:r w:rsidRPr="00F21FD1">
        <w:rPr>
          <w:rFonts w:ascii="Times New Roman" w:hAnsi="Times New Roman" w:cs="Times New Roman"/>
          <w:sz w:val="24"/>
          <w:szCs w:val="24"/>
          <w:lang w:val="bg-BG"/>
        </w:rPr>
        <w:t xml:space="preserve"> </w:t>
      </w:r>
      <w:r w:rsidR="00EC0516">
        <w:rPr>
          <w:rFonts w:ascii="Times New Roman" w:hAnsi="Times New Roman" w:cs="Times New Roman"/>
          <w:sz w:val="24"/>
          <w:szCs w:val="24"/>
          <w:lang w:val="bg-BG"/>
        </w:rPr>
        <w:t xml:space="preserve">и </w:t>
      </w:r>
      <w:r w:rsidRPr="00F21FD1">
        <w:rPr>
          <w:rFonts w:ascii="Times New Roman" w:hAnsi="Times New Roman" w:cs="Times New Roman"/>
          <w:sz w:val="24"/>
          <w:szCs w:val="24"/>
          <w:lang w:val="bg-BG"/>
        </w:rPr>
        <w:t xml:space="preserve">е предвидил надграждане </w:t>
      </w:r>
      <w:r w:rsidR="0065059A">
        <w:rPr>
          <w:rFonts w:ascii="Times New Roman" w:hAnsi="Times New Roman" w:cs="Times New Roman"/>
          <w:sz w:val="24"/>
          <w:szCs w:val="24"/>
          <w:lang w:val="bg-BG"/>
        </w:rPr>
        <w:t>и разширяване на</w:t>
      </w:r>
      <w:r w:rsidRPr="00F21FD1">
        <w:rPr>
          <w:rFonts w:ascii="Times New Roman" w:hAnsi="Times New Roman" w:cs="Times New Roman"/>
          <w:sz w:val="24"/>
          <w:szCs w:val="24"/>
          <w:lang w:val="bg-BG"/>
        </w:rPr>
        <w:t xml:space="preserve"> постигнатите резултати от проекта „</w:t>
      </w:r>
      <w:r w:rsidR="00F37B4B" w:rsidRPr="00F37B4B">
        <w:rPr>
          <w:rFonts w:ascii="Times New Roman" w:hAnsi="Times New Roman" w:cs="Times New Roman"/>
          <w:sz w:val="24"/>
          <w:szCs w:val="24"/>
          <w:lang w:val="bg-BG"/>
        </w:rPr>
        <w:t>Студентски практики</w:t>
      </w:r>
      <w:r w:rsidR="0048670E">
        <w:rPr>
          <w:rFonts w:ascii="Times New Roman" w:hAnsi="Times New Roman" w:cs="Times New Roman"/>
          <w:sz w:val="24"/>
          <w:szCs w:val="24"/>
          <w:lang w:val="bg-BG"/>
        </w:rPr>
        <w:t xml:space="preserve"> – Фаза </w:t>
      </w:r>
      <w:r w:rsidR="00F37B4B" w:rsidRPr="00F37B4B">
        <w:rPr>
          <w:rFonts w:ascii="Times New Roman" w:hAnsi="Times New Roman" w:cs="Times New Roman"/>
          <w:sz w:val="24"/>
          <w:szCs w:val="24"/>
          <w:lang w:val="bg-BG"/>
        </w:rPr>
        <w:t xml:space="preserve"> 2</w:t>
      </w:r>
      <w:r w:rsidRPr="00F21FD1">
        <w:rPr>
          <w:rFonts w:ascii="Times New Roman" w:hAnsi="Times New Roman" w:cs="Times New Roman"/>
          <w:sz w:val="24"/>
          <w:szCs w:val="24"/>
          <w:lang w:val="bg-BG"/>
        </w:rPr>
        <w:t xml:space="preserve">“ </w:t>
      </w:r>
      <w:r w:rsidR="0065059A">
        <w:rPr>
          <w:rFonts w:ascii="Times New Roman" w:hAnsi="Times New Roman" w:cs="Times New Roman"/>
          <w:sz w:val="24"/>
          <w:szCs w:val="24"/>
          <w:lang w:val="bg-BG"/>
        </w:rPr>
        <w:t xml:space="preserve">за следващите няколко години </w:t>
      </w:r>
      <w:r w:rsidRPr="00F21FD1">
        <w:rPr>
          <w:rFonts w:ascii="Times New Roman" w:hAnsi="Times New Roman" w:cs="Times New Roman"/>
          <w:sz w:val="24"/>
          <w:szCs w:val="24"/>
          <w:lang w:val="bg-BG"/>
        </w:rPr>
        <w:t>с дейности</w:t>
      </w:r>
      <w:r w:rsidR="00EC0516">
        <w:rPr>
          <w:rFonts w:ascii="Times New Roman" w:hAnsi="Times New Roman" w:cs="Times New Roman"/>
          <w:sz w:val="24"/>
          <w:szCs w:val="24"/>
          <w:lang w:val="bg-BG"/>
        </w:rPr>
        <w:t xml:space="preserve"> по Приоритет 3 - Връзка на образованието с пазара на труда. </w:t>
      </w:r>
    </w:p>
    <w:p w14:paraId="2A1A6E13" w14:textId="77777777" w:rsidR="00446810" w:rsidRPr="00446810" w:rsidRDefault="00446810" w:rsidP="00446810">
      <w:pPr>
        <w:spacing w:after="120" w:line="240" w:lineRule="auto"/>
        <w:jc w:val="both"/>
        <w:rPr>
          <w:rFonts w:ascii="Times New Roman" w:hAnsi="Times New Roman" w:cs="Times New Roman"/>
          <w:b/>
          <w:sz w:val="24"/>
          <w:szCs w:val="24"/>
          <w:lang w:val="bg-BG"/>
        </w:rPr>
      </w:pPr>
      <w:r w:rsidRPr="00446810">
        <w:rPr>
          <w:rFonts w:ascii="Times New Roman" w:hAnsi="Times New Roman" w:cs="Times New Roman"/>
          <w:b/>
          <w:sz w:val="24"/>
          <w:szCs w:val="24"/>
          <w:lang w:val="bg-BG"/>
        </w:rPr>
        <w:t>Общи изводи и препоръки:</w:t>
      </w:r>
    </w:p>
    <w:p w14:paraId="52FDA675" w14:textId="365EBF5B" w:rsidR="00446810" w:rsidRPr="00446810" w:rsidRDefault="00446810" w:rsidP="00446810">
      <w:pPr>
        <w:spacing w:after="120" w:line="240" w:lineRule="auto"/>
        <w:jc w:val="both"/>
        <w:rPr>
          <w:rFonts w:ascii="Times New Roman" w:hAnsi="Times New Roman" w:cs="Times New Roman"/>
          <w:bCs/>
          <w:sz w:val="24"/>
          <w:szCs w:val="24"/>
          <w:lang w:val="bg-BG"/>
        </w:rPr>
      </w:pPr>
      <w:r w:rsidRPr="00446810">
        <w:rPr>
          <w:rFonts w:ascii="Times New Roman" w:hAnsi="Times New Roman" w:cs="Times New Roman"/>
          <w:b/>
          <w:sz w:val="24"/>
          <w:szCs w:val="24"/>
          <w:lang w:val="bg-BG"/>
        </w:rPr>
        <w:t>•</w:t>
      </w:r>
      <w:r w:rsidRPr="00446810">
        <w:rPr>
          <w:rFonts w:ascii="Times New Roman" w:hAnsi="Times New Roman" w:cs="Times New Roman"/>
          <w:b/>
          <w:sz w:val="24"/>
          <w:szCs w:val="24"/>
          <w:lang w:val="bg-BG"/>
        </w:rPr>
        <w:tab/>
      </w:r>
      <w:r w:rsidRPr="00446810">
        <w:rPr>
          <w:rFonts w:ascii="Times New Roman" w:hAnsi="Times New Roman" w:cs="Times New Roman"/>
          <w:bCs/>
          <w:sz w:val="24"/>
          <w:szCs w:val="24"/>
          <w:lang w:val="bg-BG"/>
        </w:rPr>
        <w:t xml:space="preserve">Студентските практики подобряват уменията, в </w:t>
      </w:r>
      <w:r w:rsidR="003B7029" w:rsidRPr="00446810">
        <w:rPr>
          <w:rFonts w:ascii="Times New Roman" w:hAnsi="Times New Roman" w:cs="Times New Roman"/>
          <w:bCs/>
          <w:sz w:val="24"/>
          <w:szCs w:val="24"/>
          <w:lang w:val="bg-BG"/>
        </w:rPr>
        <w:t>съответствие</w:t>
      </w:r>
      <w:r w:rsidRPr="00446810">
        <w:rPr>
          <w:rFonts w:ascii="Times New Roman" w:hAnsi="Times New Roman" w:cs="Times New Roman"/>
          <w:bCs/>
          <w:sz w:val="24"/>
          <w:szCs w:val="24"/>
          <w:lang w:val="bg-BG"/>
        </w:rPr>
        <w:t xml:space="preserve"> с тенденциите на пазара на труда;</w:t>
      </w:r>
    </w:p>
    <w:p w14:paraId="67E7A6A3" w14:textId="77777777" w:rsidR="00446810" w:rsidRPr="00446810" w:rsidRDefault="00446810" w:rsidP="00446810">
      <w:pPr>
        <w:spacing w:after="120" w:line="240" w:lineRule="auto"/>
        <w:jc w:val="both"/>
        <w:rPr>
          <w:rFonts w:ascii="Times New Roman" w:hAnsi="Times New Roman" w:cs="Times New Roman"/>
          <w:bCs/>
          <w:sz w:val="24"/>
          <w:szCs w:val="24"/>
          <w:lang w:val="bg-BG"/>
        </w:rPr>
      </w:pPr>
      <w:r w:rsidRPr="00446810">
        <w:rPr>
          <w:rFonts w:ascii="Times New Roman" w:hAnsi="Times New Roman" w:cs="Times New Roman"/>
          <w:bCs/>
          <w:sz w:val="24"/>
          <w:szCs w:val="24"/>
          <w:lang w:val="bg-BG"/>
        </w:rPr>
        <w:t>•</w:t>
      </w:r>
      <w:r w:rsidRPr="00446810">
        <w:rPr>
          <w:rFonts w:ascii="Times New Roman" w:hAnsi="Times New Roman" w:cs="Times New Roman"/>
          <w:bCs/>
          <w:sz w:val="24"/>
          <w:szCs w:val="24"/>
          <w:lang w:val="bg-BG"/>
        </w:rPr>
        <w:tab/>
        <w:t>Включването на студенти от медицинските университети подпомогна здравната система в борбата с COVID-19;</w:t>
      </w:r>
    </w:p>
    <w:p w14:paraId="3CF0B25A" w14:textId="77777777" w:rsidR="00446810" w:rsidRPr="00446810" w:rsidRDefault="00446810" w:rsidP="00446810">
      <w:pPr>
        <w:spacing w:after="120" w:line="240" w:lineRule="auto"/>
        <w:jc w:val="both"/>
        <w:rPr>
          <w:rFonts w:ascii="Times New Roman" w:hAnsi="Times New Roman" w:cs="Times New Roman"/>
          <w:bCs/>
          <w:sz w:val="24"/>
          <w:szCs w:val="24"/>
          <w:lang w:val="bg-BG"/>
        </w:rPr>
      </w:pPr>
      <w:r w:rsidRPr="00446810">
        <w:rPr>
          <w:rFonts w:ascii="Times New Roman" w:hAnsi="Times New Roman" w:cs="Times New Roman"/>
          <w:bCs/>
          <w:sz w:val="24"/>
          <w:szCs w:val="24"/>
          <w:lang w:val="bg-BG"/>
        </w:rPr>
        <w:t>•</w:t>
      </w:r>
      <w:r w:rsidRPr="00446810">
        <w:rPr>
          <w:rFonts w:ascii="Times New Roman" w:hAnsi="Times New Roman" w:cs="Times New Roman"/>
          <w:bCs/>
          <w:sz w:val="24"/>
          <w:szCs w:val="24"/>
          <w:lang w:val="bg-BG"/>
        </w:rPr>
        <w:tab/>
        <w:t xml:space="preserve">Надградената информационна система на проекта е устойчив инструмент, който подпомага участието и обхваща всички дейности на едно място (включване, изпълнение, отчитане и най-вече взаимен контрол и коректив ). </w:t>
      </w:r>
    </w:p>
    <w:p w14:paraId="78F6F930" w14:textId="77777777" w:rsidR="00446810" w:rsidRPr="00446810" w:rsidRDefault="00446810" w:rsidP="00446810">
      <w:pPr>
        <w:spacing w:after="120" w:line="240" w:lineRule="auto"/>
        <w:jc w:val="both"/>
        <w:rPr>
          <w:rFonts w:ascii="Times New Roman" w:hAnsi="Times New Roman" w:cs="Times New Roman"/>
          <w:bCs/>
          <w:sz w:val="24"/>
          <w:szCs w:val="24"/>
          <w:lang w:val="bg-BG"/>
        </w:rPr>
      </w:pPr>
      <w:r w:rsidRPr="00446810">
        <w:rPr>
          <w:rFonts w:ascii="Times New Roman" w:hAnsi="Times New Roman" w:cs="Times New Roman"/>
          <w:bCs/>
          <w:sz w:val="24"/>
          <w:szCs w:val="24"/>
          <w:lang w:val="bg-BG"/>
        </w:rPr>
        <w:t>•</w:t>
      </w:r>
      <w:r w:rsidRPr="00446810">
        <w:rPr>
          <w:rFonts w:ascii="Times New Roman" w:hAnsi="Times New Roman" w:cs="Times New Roman"/>
          <w:bCs/>
          <w:sz w:val="24"/>
          <w:szCs w:val="24"/>
          <w:lang w:val="bg-BG"/>
        </w:rPr>
        <w:tab/>
        <w:t>Променена е нормативната уредба, свързана с условията и реда за допълнителна студентска практика и предоставяне на стипендии.</w:t>
      </w:r>
    </w:p>
    <w:p w14:paraId="35C2A61E" w14:textId="77777777" w:rsidR="00446810" w:rsidRPr="00446810" w:rsidRDefault="00446810" w:rsidP="00446810">
      <w:pPr>
        <w:spacing w:after="120" w:line="240" w:lineRule="auto"/>
        <w:jc w:val="both"/>
        <w:rPr>
          <w:rFonts w:ascii="Times New Roman" w:hAnsi="Times New Roman" w:cs="Times New Roman"/>
          <w:bCs/>
          <w:sz w:val="24"/>
          <w:szCs w:val="24"/>
          <w:lang w:val="bg-BG"/>
        </w:rPr>
      </w:pPr>
    </w:p>
    <w:p w14:paraId="076B9429" w14:textId="77777777" w:rsidR="00446810" w:rsidRPr="00446810" w:rsidRDefault="00446810" w:rsidP="00446810">
      <w:pPr>
        <w:spacing w:after="120" w:line="240" w:lineRule="auto"/>
        <w:jc w:val="both"/>
        <w:rPr>
          <w:rFonts w:ascii="Times New Roman" w:hAnsi="Times New Roman" w:cs="Times New Roman"/>
          <w:bCs/>
          <w:sz w:val="24"/>
          <w:szCs w:val="24"/>
          <w:lang w:val="bg-BG"/>
        </w:rPr>
      </w:pPr>
      <w:r w:rsidRPr="00446810">
        <w:rPr>
          <w:rFonts w:ascii="Times New Roman" w:hAnsi="Times New Roman" w:cs="Times New Roman"/>
          <w:bCs/>
          <w:sz w:val="24"/>
          <w:szCs w:val="24"/>
          <w:lang w:val="bg-BG"/>
        </w:rPr>
        <w:lastRenderedPageBreak/>
        <w:t>•</w:t>
      </w:r>
      <w:r w:rsidRPr="00446810">
        <w:rPr>
          <w:rFonts w:ascii="Times New Roman" w:hAnsi="Times New Roman" w:cs="Times New Roman"/>
          <w:bCs/>
          <w:sz w:val="24"/>
          <w:szCs w:val="24"/>
          <w:lang w:val="bg-BG"/>
        </w:rPr>
        <w:tab/>
        <w:t>Да продължи прилагането на подхода за управление на проекта, тъй като е добре приет от участниците;</w:t>
      </w:r>
    </w:p>
    <w:p w14:paraId="6049D5A5" w14:textId="451F9268" w:rsidR="00446810" w:rsidRPr="00F21FD1" w:rsidRDefault="00446810" w:rsidP="00446810">
      <w:pPr>
        <w:spacing w:after="120" w:line="240" w:lineRule="auto"/>
        <w:jc w:val="both"/>
        <w:rPr>
          <w:rFonts w:ascii="Times New Roman" w:hAnsi="Times New Roman" w:cs="Times New Roman"/>
          <w:b/>
          <w:sz w:val="24"/>
          <w:szCs w:val="24"/>
          <w:lang w:val="bg-BG"/>
        </w:rPr>
      </w:pPr>
      <w:r w:rsidRPr="00446810">
        <w:rPr>
          <w:rFonts w:ascii="Times New Roman" w:hAnsi="Times New Roman" w:cs="Times New Roman"/>
          <w:bCs/>
          <w:sz w:val="24"/>
          <w:szCs w:val="24"/>
          <w:lang w:val="bg-BG"/>
        </w:rPr>
        <w:t>•</w:t>
      </w:r>
      <w:r w:rsidRPr="00446810">
        <w:rPr>
          <w:rFonts w:ascii="Times New Roman" w:hAnsi="Times New Roman" w:cs="Times New Roman"/>
          <w:bCs/>
          <w:sz w:val="24"/>
          <w:szCs w:val="24"/>
          <w:lang w:val="bg-BG"/>
        </w:rPr>
        <w:tab/>
        <w:t>През новия програмен период е препоръчително залагането на индикатори, проследяващи броя на търсещите и намерили работа, след участие в операцията</w:t>
      </w:r>
      <w:r w:rsidRPr="00446810">
        <w:rPr>
          <w:rFonts w:ascii="Times New Roman" w:hAnsi="Times New Roman" w:cs="Times New Roman"/>
          <w:b/>
          <w:sz w:val="24"/>
          <w:szCs w:val="24"/>
          <w:lang w:val="bg-BG"/>
        </w:rPr>
        <w:t>.</w:t>
      </w:r>
    </w:p>
    <w:sectPr w:rsidR="00446810" w:rsidRPr="00F21FD1" w:rsidSect="00080EDE">
      <w:footerReference w:type="default" r:id="rId9"/>
      <w:pgSz w:w="12240" w:h="15840"/>
      <w:pgMar w:top="1440" w:right="1325"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27F92" w14:textId="77777777" w:rsidR="00E84882" w:rsidRDefault="00E84882" w:rsidP="008F7E90">
      <w:pPr>
        <w:spacing w:after="0" w:line="240" w:lineRule="auto"/>
      </w:pPr>
      <w:r>
        <w:separator/>
      </w:r>
    </w:p>
  </w:endnote>
  <w:endnote w:type="continuationSeparator" w:id="0">
    <w:p w14:paraId="51AE8BC6" w14:textId="77777777" w:rsidR="00E84882" w:rsidRDefault="00E84882" w:rsidP="008F7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7529539"/>
      <w:docPartObj>
        <w:docPartGallery w:val="Page Numbers (Bottom of Page)"/>
        <w:docPartUnique/>
      </w:docPartObj>
    </w:sdtPr>
    <w:sdtEndPr>
      <w:rPr>
        <w:noProof/>
      </w:rPr>
    </w:sdtEndPr>
    <w:sdtContent>
      <w:p w14:paraId="05440AEC" w14:textId="48D3B999" w:rsidR="00E642EE" w:rsidRDefault="00E642EE">
        <w:pPr>
          <w:pStyle w:val="Footer"/>
          <w:jc w:val="right"/>
        </w:pPr>
        <w:r>
          <w:fldChar w:fldCharType="begin"/>
        </w:r>
        <w:r>
          <w:instrText xml:space="preserve"> PAGE   \* MERGEFORMAT </w:instrText>
        </w:r>
        <w:r>
          <w:fldChar w:fldCharType="separate"/>
        </w:r>
        <w:r w:rsidR="003975AF">
          <w:rPr>
            <w:noProof/>
          </w:rPr>
          <w:t>16</w:t>
        </w:r>
        <w:r>
          <w:rPr>
            <w:noProof/>
          </w:rPr>
          <w:fldChar w:fldCharType="end"/>
        </w:r>
      </w:p>
    </w:sdtContent>
  </w:sdt>
  <w:p w14:paraId="643B50DA" w14:textId="77777777" w:rsidR="00E642EE" w:rsidRDefault="00E64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AA271" w14:textId="77777777" w:rsidR="00E84882" w:rsidRDefault="00E84882" w:rsidP="008F7E90">
      <w:pPr>
        <w:spacing w:after="0" w:line="240" w:lineRule="auto"/>
      </w:pPr>
      <w:r>
        <w:separator/>
      </w:r>
    </w:p>
  </w:footnote>
  <w:footnote w:type="continuationSeparator" w:id="0">
    <w:p w14:paraId="3E679E93" w14:textId="77777777" w:rsidR="00E84882" w:rsidRDefault="00E84882" w:rsidP="008F7E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2C7B"/>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B242BE"/>
    <w:multiLevelType w:val="hybridMultilevel"/>
    <w:tmpl w:val="2B82799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830ED6"/>
    <w:multiLevelType w:val="hybridMultilevel"/>
    <w:tmpl w:val="AC502B1A"/>
    <w:lvl w:ilvl="0" w:tplc="0402000F">
      <w:start w:val="1"/>
      <w:numFmt w:val="decimal"/>
      <w:lvlText w:val="%1."/>
      <w:lvlJc w:val="left"/>
      <w:pPr>
        <w:ind w:left="360" w:hanging="360"/>
      </w:pPr>
      <w:rPr>
        <w:rFonts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8FE2CA6"/>
    <w:multiLevelType w:val="hybridMultilevel"/>
    <w:tmpl w:val="EBA6FCA2"/>
    <w:lvl w:ilvl="0" w:tplc="063685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416C0"/>
    <w:multiLevelType w:val="hybridMultilevel"/>
    <w:tmpl w:val="266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B4AF7"/>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580362"/>
    <w:multiLevelType w:val="hybridMultilevel"/>
    <w:tmpl w:val="FEC6AB8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BB76410"/>
    <w:multiLevelType w:val="hybridMultilevel"/>
    <w:tmpl w:val="C6C88CEC"/>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32913C4"/>
    <w:multiLevelType w:val="hybridMultilevel"/>
    <w:tmpl w:val="109214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87C5254"/>
    <w:multiLevelType w:val="hybridMultilevel"/>
    <w:tmpl w:val="78665DCE"/>
    <w:lvl w:ilvl="0" w:tplc="04020001">
      <w:start w:val="1"/>
      <w:numFmt w:val="bullet"/>
      <w:lvlText w:val=""/>
      <w:lvlJc w:val="left"/>
      <w:pPr>
        <w:ind w:left="720" w:hanging="360"/>
      </w:pPr>
      <w:rPr>
        <w:rFonts w:ascii="Symbol" w:hAnsi="Symbol" w:hint="default"/>
        <w:b/>
      </w:rPr>
    </w:lvl>
    <w:lvl w:ilvl="1" w:tplc="CF9044DC">
      <w:numFmt w:val="bullet"/>
      <w:lvlText w:val="•"/>
      <w:lvlJc w:val="left"/>
      <w:pPr>
        <w:ind w:left="1800" w:hanging="720"/>
      </w:pPr>
      <w:rPr>
        <w:rFonts w:ascii="Times New Roman" w:eastAsiaTheme="minorHAnsi"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CF26989"/>
    <w:multiLevelType w:val="hybridMultilevel"/>
    <w:tmpl w:val="9EE08FBE"/>
    <w:lvl w:ilvl="0" w:tplc="F334D9EA">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37C53EB2"/>
    <w:multiLevelType w:val="hybridMultilevel"/>
    <w:tmpl w:val="DAB83E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D7F0492"/>
    <w:multiLevelType w:val="hybridMultilevel"/>
    <w:tmpl w:val="33A0F1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EE10172"/>
    <w:multiLevelType w:val="hybridMultilevel"/>
    <w:tmpl w:val="EB526A04"/>
    <w:lvl w:ilvl="0" w:tplc="7DEAE132">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47BB06BC"/>
    <w:multiLevelType w:val="hybridMultilevel"/>
    <w:tmpl w:val="2CAE763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C187912"/>
    <w:multiLevelType w:val="hybridMultilevel"/>
    <w:tmpl w:val="9E0483F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790773E"/>
    <w:multiLevelType w:val="hybridMultilevel"/>
    <w:tmpl w:val="343688BE"/>
    <w:lvl w:ilvl="0" w:tplc="9A4018D6">
      <w:numFmt w:val="bullet"/>
      <w:lvlText w:val="•"/>
      <w:lvlJc w:val="left"/>
      <w:pPr>
        <w:ind w:left="1080" w:hanging="72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07C345A"/>
    <w:multiLevelType w:val="hybridMultilevel"/>
    <w:tmpl w:val="40E400C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63AA4E8E"/>
    <w:multiLevelType w:val="hybridMultilevel"/>
    <w:tmpl w:val="D270AFF6"/>
    <w:lvl w:ilvl="0" w:tplc="2EC46C8C">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81B28A0"/>
    <w:multiLevelType w:val="hybridMultilevel"/>
    <w:tmpl w:val="80F22A6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B975502"/>
    <w:multiLevelType w:val="hybridMultilevel"/>
    <w:tmpl w:val="FAB0E8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A695617"/>
    <w:multiLevelType w:val="hybridMultilevel"/>
    <w:tmpl w:val="0066A5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B512977"/>
    <w:multiLevelType w:val="hybridMultilevel"/>
    <w:tmpl w:val="D06654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16"/>
  </w:num>
  <w:num w:numId="5">
    <w:abstractNumId w:val="9"/>
  </w:num>
  <w:num w:numId="6">
    <w:abstractNumId w:val="6"/>
  </w:num>
  <w:num w:numId="7">
    <w:abstractNumId w:val="7"/>
  </w:num>
  <w:num w:numId="8">
    <w:abstractNumId w:val="17"/>
  </w:num>
  <w:num w:numId="9">
    <w:abstractNumId w:val="14"/>
  </w:num>
  <w:num w:numId="10">
    <w:abstractNumId w:val="12"/>
  </w:num>
  <w:num w:numId="11">
    <w:abstractNumId w:val="21"/>
  </w:num>
  <w:num w:numId="12">
    <w:abstractNumId w:val="20"/>
  </w:num>
  <w:num w:numId="13">
    <w:abstractNumId w:val="8"/>
  </w:num>
  <w:num w:numId="14">
    <w:abstractNumId w:val="13"/>
  </w:num>
  <w:num w:numId="15">
    <w:abstractNumId w:val="10"/>
  </w:num>
  <w:num w:numId="16">
    <w:abstractNumId w:val="2"/>
  </w:num>
  <w:num w:numId="17">
    <w:abstractNumId w:val="18"/>
  </w:num>
  <w:num w:numId="18">
    <w:abstractNumId w:val="22"/>
  </w:num>
  <w:num w:numId="19">
    <w:abstractNumId w:val="19"/>
  </w:num>
  <w:num w:numId="20">
    <w:abstractNumId w:val="0"/>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9"/>
    <w:rsid w:val="00001CA4"/>
    <w:rsid w:val="000239F8"/>
    <w:rsid w:val="00023D5C"/>
    <w:rsid w:val="000311B3"/>
    <w:rsid w:val="00032F77"/>
    <w:rsid w:val="000374C7"/>
    <w:rsid w:val="00053B96"/>
    <w:rsid w:val="0005684A"/>
    <w:rsid w:val="00066143"/>
    <w:rsid w:val="000739CA"/>
    <w:rsid w:val="00073E2D"/>
    <w:rsid w:val="000744F9"/>
    <w:rsid w:val="00080EDE"/>
    <w:rsid w:val="00083991"/>
    <w:rsid w:val="00094A95"/>
    <w:rsid w:val="000B10B2"/>
    <w:rsid w:val="000B6A0D"/>
    <w:rsid w:val="000C6260"/>
    <w:rsid w:val="000D480E"/>
    <w:rsid w:val="000E2C22"/>
    <w:rsid w:val="000F00A5"/>
    <w:rsid w:val="000F1FD3"/>
    <w:rsid w:val="000F6B54"/>
    <w:rsid w:val="001267CF"/>
    <w:rsid w:val="001425AC"/>
    <w:rsid w:val="00143C3B"/>
    <w:rsid w:val="001442A1"/>
    <w:rsid w:val="00157894"/>
    <w:rsid w:val="001707DB"/>
    <w:rsid w:val="001745B1"/>
    <w:rsid w:val="00185B23"/>
    <w:rsid w:val="001A326E"/>
    <w:rsid w:val="001B24B7"/>
    <w:rsid w:val="001B2929"/>
    <w:rsid w:val="001C1FCC"/>
    <w:rsid w:val="001C3B2E"/>
    <w:rsid w:val="001C4ABC"/>
    <w:rsid w:val="001D07C5"/>
    <w:rsid w:val="001D0DB0"/>
    <w:rsid w:val="001E197D"/>
    <w:rsid w:val="001E66A5"/>
    <w:rsid w:val="001F0400"/>
    <w:rsid w:val="001F5337"/>
    <w:rsid w:val="001F7A0D"/>
    <w:rsid w:val="00206A92"/>
    <w:rsid w:val="002251F0"/>
    <w:rsid w:val="0022763D"/>
    <w:rsid w:val="002324DA"/>
    <w:rsid w:val="00234BA1"/>
    <w:rsid w:val="002511EA"/>
    <w:rsid w:val="00252E72"/>
    <w:rsid w:val="002535F9"/>
    <w:rsid w:val="002537BF"/>
    <w:rsid w:val="00255A9A"/>
    <w:rsid w:val="00256407"/>
    <w:rsid w:val="00263723"/>
    <w:rsid w:val="002666DC"/>
    <w:rsid w:val="00280ADD"/>
    <w:rsid w:val="00281BE4"/>
    <w:rsid w:val="0028660F"/>
    <w:rsid w:val="0029042D"/>
    <w:rsid w:val="00291ECA"/>
    <w:rsid w:val="002A37F9"/>
    <w:rsid w:val="002B602D"/>
    <w:rsid w:val="002C7BD6"/>
    <w:rsid w:val="002D73FB"/>
    <w:rsid w:val="002F42FF"/>
    <w:rsid w:val="002F6E4E"/>
    <w:rsid w:val="0030755B"/>
    <w:rsid w:val="003256C8"/>
    <w:rsid w:val="00327391"/>
    <w:rsid w:val="003504DE"/>
    <w:rsid w:val="00356BEB"/>
    <w:rsid w:val="00377AB1"/>
    <w:rsid w:val="00382331"/>
    <w:rsid w:val="003975AF"/>
    <w:rsid w:val="003B257F"/>
    <w:rsid w:val="003B3DD9"/>
    <w:rsid w:val="003B4EA8"/>
    <w:rsid w:val="003B7029"/>
    <w:rsid w:val="003C4D4F"/>
    <w:rsid w:val="003D437F"/>
    <w:rsid w:val="003E1316"/>
    <w:rsid w:val="003E4327"/>
    <w:rsid w:val="004105CD"/>
    <w:rsid w:val="00410A31"/>
    <w:rsid w:val="00412A7D"/>
    <w:rsid w:val="00414398"/>
    <w:rsid w:val="004233CC"/>
    <w:rsid w:val="00434BC0"/>
    <w:rsid w:val="00444659"/>
    <w:rsid w:val="00446810"/>
    <w:rsid w:val="004474BB"/>
    <w:rsid w:val="00466D2D"/>
    <w:rsid w:val="00477866"/>
    <w:rsid w:val="004836A3"/>
    <w:rsid w:val="0048670E"/>
    <w:rsid w:val="004872C5"/>
    <w:rsid w:val="00487E6D"/>
    <w:rsid w:val="004A078B"/>
    <w:rsid w:val="004A4BE8"/>
    <w:rsid w:val="004A72AE"/>
    <w:rsid w:val="004B2A90"/>
    <w:rsid w:val="004B380E"/>
    <w:rsid w:val="004B7F6D"/>
    <w:rsid w:val="004C2D2D"/>
    <w:rsid w:val="004D3C00"/>
    <w:rsid w:val="004E3F0E"/>
    <w:rsid w:val="004F4800"/>
    <w:rsid w:val="004F69A6"/>
    <w:rsid w:val="00500774"/>
    <w:rsid w:val="00506514"/>
    <w:rsid w:val="00511B77"/>
    <w:rsid w:val="00513817"/>
    <w:rsid w:val="00514581"/>
    <w:rsid w:val="00527805"/>
    <w:rsid w:val="00531C5B"/>
    <w:rsid w:val="005436A0"/>
    <w:rsid w:val="005444AA"/>
    <w:rsid w:val="00551501"/>
    <w:rsid w:val="00552CD0"/>
    <w:rsid w:val="0056530D"/>
    <w:rsid w:val="00566416"/>
    <w:rsid w:val="0057566D"/>
    <w:rsid w:val="00577884"/>
    <w:rsid w:val="00584C06"/>
    <w:rsid w:val="00586BCF"/>
    <w:rsid w:val="00593889"/>
    <w:rsid w:val="005A49A1"/>
    <w:rsid w:val="005A5AA8"/>
    <w:rsid w:val="005B389C"/>
    <w:rsid w:val="005B40F9"/>
    <w:rsid w:val="005D4A35"/>
    <w:rsid w:val="005D6E87"/>
    <w:rsid w:val="00607238"/>
    <w:rsid w:val="0060775A"/>
    <w:rsid w:val="00615F59"/>
    <w:rsid w:val="00644694"/>
    <w:rsid w:val="0065059A"/>
    <w:rsid w:val="006526C0"/>
    <w:rsid w:val="00655668"/>
    <w:rsid w:val="0065616C"/>
    <w:rsid w:val="00663029"/>
    <w:rsid w:val="006A4D75"/>
    <w:rsid w:val="006A5FA1"/>
    <w:rsid w:val="006B1B4D"/>
    <w:rsid w:val="006C1BE4"/>
    <w:rsid w:val="006C5BD9"/>
    <w:rsid w:val="006C7CFF"/>
    <w:rsid w:val="006E38DC"/>
    <w:rsid w:val="006F2FD6"/>
    <w:rsid w:val="006F6B6B"/>
    <w:rsid w:val="007001EF"/>
    <w:rsid w:val="0070604D"/>
    <w:rsid w:val="00706611"/>
    <w:rsid w:val="00714345"/>
    <w:rsid w:val="00716DB1"/>
    <w:rsid w:val="007302BE"/>
    <w:rsid w:val="00730BD1"/>
    <w:rsid w:val="0073637C"/>
    <w:rsid w:val="0075364F"/>
    <w:rsid w:val="00753FD1"/>
    <w:rsid w:val="00762B59"/>
    <w:rsid w:val="00775E36"/>
    <w:rsid w:val="00776E05"/>
    <w:rsid w:val="00786031"/>
    <w:rsid w:val="00794FBF"/>
    <w:rsid w:val="007A18BB"/>
    <w:rsid w:val="007A3AFA"/>
    <w:rsid w:val="007A4E07"/>
    <w:rsid w:val="007B027E"/>
    <w:rsid w:val="007B216E"/>
    <w:rsid w:val="007B2C54"/>
    <w:rsid w:val="007B6580"/>
    <w:rsid w:val="007B7790"/>
    <w:rsid w:val="007C0E07"/>
    <w:rsid w:val="007C352D"/>
    <w:rsid w:val="007C3D3A"/>
    <w:rsid w:val="007C4A27"/>
    <w:rsid w:val="007E6A95"/>
    <w:rsid w:val="007F2A4A"/>
    <w:rsid w:val="007F3BE2"/>
    <w:rsid w:val="0080132D"/>
    <w:rsid w:val="00801CFC"/>
    <w:rsid w:val="008052D0"/>
    <w:rsid w:val="00810E28"/>
    <w:rsid w:val="00820255"/>
    <w:rsid w:val="0083240D"/>
    <w:rsid w:val="00840480"/>
    <w:rsid w:val="00842C77"/>
    <w:rsid w:val="008502A4"/>
    <w:rsid w:val="00857F40"/>
    <w:rsid w:val="0086383B"/>
    <w:rsid w:val="008643AB"/>
    <w:rsid w:val="00867959"/>
    <w:rsid w:val="00871D73"/>
    <w:rsid w:val="008778BC"/>
    <w:rsid w:val="00881A6E"/>
    <w:rsid w:val="00884984"/>
    <w:rsid w:val="008860CA"/>
    <w:rsid w:val="00887577"/>
    <w:rsid w:val="0089420F"/>
    <w:rsid w:val="008A3BD9"/>
    <w:rsid w:val="008B28E7"/>
    <w:rsid w:val="008B501C"/>
    <w:rsid w:val="008C17A5"/>
    <w:rsid w:val="008C5AA3"/>
    <w:rsid w:val="008D69AF"/>
    <w:rsid w:val="008D7F23"/>
    <w:rsid w:val="008E3E6C"/>
    <w:rsid w:val="008E5E08"/>
    <w:rsid w:val="008F7E90"/>
    <w:rsid w:val="00906964"/>
    <w:rsid w:val="00916905"/>
    <w:rsid w:val="00920269"/>
    <w:rsid w:val="0092124C"/>
    <w:rsid w:val="00931A43"/>
    <w:rsid w:val="00933A8F"/>
    <w:rsid w:val="009351BF"/>
    <w:rsid w:val="009425C3"/>
    <w:rsid w:val="00943F5A"/>
    <w:rsid w:val="00947C6A"/>
    <w:rsid w:val="00951423"/>
    <w:rsid w:val="00966292"/>
    <w:rsid w:val="00970227"/>
    <w:rsid w:val="00970B1D"/>
    <w:rsid w:val="00991AA7"/>
    <w:rsid w:val="0099216E"/>
    <w:rsid w:val="009950A2"/>
    <w:rsid w:val="009A071C"/>
    <w:rsid w:val="009B0AD8"/>
    <w:rsid w:val="009C5786"/>
    <w:rsid w:val="009D3AA2"/>
    <w:rsid w:val="009D4332"/>
    <w:rsid w:val="009E5384"/>
    <w:rsid w:val="009F159A"/>
    <w:rsid w:val="009F7DAF"/>
    <w:rsid w:val="00A02BE2"/>
    <w:rsid w:val="00A05B27"/>
    <w:rsid w:val="00A117B1"/>
    <w:rsid w:val="00A1599F"/>
    <w:rsid w:val="00A20D5C"/>
    <w:rsid w:val="00A21CD5"/>
    <w:rsid w:val="00A22B47"/>
    <w:rsid w:val="00A23CDA"/>
    <w:rsid w:val="00A277EF"/>
    <w:rsid w:val="00A27E75"/>
    <w:rsid w:val="00A300C5"/>
    <w:rsid w:val="00A3221B"/>
    <w:rsid w:val="00A5398C"/>
    <w:rsid w:val="00A72C5B"/>
    <w:rsid w:val="00A733D5"/>
    <w:rsid w:val="00A816BB"/>
    <w:rsid w:val="00A93AEF"/>
    <w:rsid w:val="00A94465"/>
    <w:rsid w:val="00AA1B47"/>
    <w:rsid w:val="00AB272A"/>
    <w:rsid w:val="00AB6E9A"/>
    <w:rsid w:val="00AC40FC"/>
    <w:rsid w:val="00AC5B99"/>
    <w:rsid w:val="00AE01E6"/>
    <w:rsid w:val="00AE3740"/>
    <w:rsid w:val="00AE7938"/>
    <w:rsid w:val="00B03DB7"/>
    <w:rsid w:val="00B06014"/>
    <w:rsid w:val="00B1196D"/>
    <w:rsid w:val="00B135FF"/>
    <w:rsid w:val="00B146DE"/>
    <w:rsid w:val="00B36FD8"/>
    <w:rsid w:val="00B47F01"/>
    <w:rsid w:val="00B507FB"/>
    <w:rsid w:val="00B555C0"/>
    <w:rsid w:val="00B71ECF"/>
    <w:rsid w:val="00B83736"/>
    <w:rsid w:val="00B8581C"/>
    <w:rsid w:val="00BB240C"/>
    <w:rsid w:val="00BB4EC0"/>
    <w:rsid w:val="00BC7B58"/>
    <w:rsid w:val="00BE3416"/>
    <w:rsid w:val="00C0310E"/>
    <w:rsid w:val="00C07BC8"/>
    <w:rsid w:val="00C07D2B"/>
    <w:rsid w:val="00C115F5"/>
    <w:rsid w:val="00C30036"/>
    <w:rsid w:val="00C32307"/>
    <w:rsid w:val="00C45BCA"/>
    <w:rsid w:val="00C50225"/>
    <w:rsid w:val="00C72A07"/>
    <w:rsid w:val="00C74F66"/>
    <w:rsid w:val="00C96523"/>
    <w:rsid w:val="00C97EF5"/>
    <w:rsid w:val="00CA643B"/>
    <w:rsid w:val="00CC5BD3"/>
    <w:rsid w:val="00CE2913"/>
    <w:rsid w:val="00CF3F6C"/>
    <w:rsid w:val="00CF546C"/>
    <w:rsid w:val="00CF5643"/>
    <w:rsid w:val="00D0002B"/>
    <w:rsid w:val="00D127FA"/>
    <w:rsid w:val="00D2025B"/>
    <w:rsid w:val="00D41716"/>
    <w:rsid w:val="00D42939"/>
    <w:rsid w:val="00D449A5"/>
    <w:rsid w:val="00D45584"/>
    <w:rsid w:val="00D56605"/>
    <w:rsid w:val="00D61E09"/>
    <w:rsid w:val="00D63C60"/>
    <w:rsid w:val="00D822C5"/>
    <w:rsid w:val="00D82768"/>
    <w:rsid w:val="00D842B9"/>
    <w:rsid w:val="00D972F5"/>
    <w:rsid w:val="00DC296C"/>
    <w:rsid w:val="00DC45E5"/>
    <w:rsid w:val="00DC5140"/>
    <w:rsid w:val="00DD1CCF"/>
    <w:rsid w:val="00DD3F99"/>
    <w:rsid w:val="00DE3A05"/>
    <w:rsid w:val="00DE60FA"/>
    <w:rsid w:val="00DF0079"/>
    <w:rsid w:val="00DF0A3B"/>
    <w:rsid w:val="00E01A33"/>
    <w:rsid w:val="00E04907"/>
    <w:rsid w:val="00E100F5"/>
    <w:rsid w:val="00E1196E"/>
    <w:rsid w:val="00E27E10"/>
    <w:rsid w:val="00E303FF"/>
    <w:rsid w:val="00E335F1"/>
    <w:rsid w:val="00E34D0C"/>
    <w:rsid w:val="00E37C56"/>
    <w:rsid w:val="00E40252"/>
    <w:rsid w:val="00E54740"/>
    <w:rsid w:val="00E62B8F"/>
    <w:rsid w:val="00E642EE"/>
    <w:rsid w:val="00E6727C"/>
    <w:rsid w:val="00E71549"/>
    <w:rsid w:val="00E71BFA"/>
    <w:rsid w:val="00E756E1"/>
    <w:rsid w:val="00E75F35"/>
    <w:rsid w:val="00E84882"/>
    <w:rsid w:val="00EA684D"/>
    <w:rsid w:val="00EB25B2"/>
    <w:rsid w:val="00EB4826"/>
    <w:rsid w:val="00EB4C62"/>
    <w:rsid w:val="00EC0516"/>
    <w:rsid w:val="00ED02FE"/>
    <w:rsid w:val="00EE5237"/>
    <w:rsid w:val="00EE6D6E"/>
    <w:rsid w:val="00EE79D9"/>
    <w:rsid w:val="00EF6934"/>
    <w:rsid w:val="00F01117"/>
    <w:rsid w:val="00F045FB"/>
    <w:rsid w:val="00F10C61"/>
    <w:rsid w:val="00F11387"/>
    <w:rsid w:val="00F13359"/>
    <w:rsid w:val="00F1505D"/>
    <w:rsid w:val="00F163BF"/>
    <w:rsid w:val="00F21FD1"/>
    <w:rsid w:val="00F37B4B"/>
    <w:rsid w:val="00F500FA"/>
    <w:rsid w:val="00F63BF0"/>
    <w:rsid w:val="00F65B3B"/>
    <w:rsid w:val="00F7024A"/>
    <w:rsid w:val="00F81309"/>
    <w:rsid w:val="00F85F3D"/>
    <w:rsid w:val="00FC3A3B"/>
    <w:rsid w:val="00FC3E2F"/>
    <w:rsid w:val="00FD007A"/>
    <w:rsid w:val="00FD5A2D"/>
    <w:rsid w:val="00FE0937"/>
    <w:rsid w:val="00FE1774"/>
    <w:rsid w:val="00FE429F"/>
    <w:rsid w:val="00FF319A"/>
    <w:rsid w:val="00FF3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95BB8"/>
  <w15:chartTrackingRefBased/>
  <w15:docId w15:val="{3B7CB349-287D-46FB-903B-A6CB529C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602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DD3F9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D3F99"/>
    <w:rPr>
      <w:i/>
      <w:iCs/>
      <w:color w:val="5B9BD5" w:themeColor="accent1"/>
    </w:rPr>
  </w:style>
  <w:style w:type="character" w:styleId="CommentReference">
    <w:name w:val="annotation reference"/>
    <w:basedOn w:val="DefaultParagraphFont"/>
    <w:uiPriority w:val="99"/>
    <w:semiHidden/>
    <w:unhideWhenUsed/>
    <w:rsid w:val="00DD3F99"/>
    <w:rPr>
      <w:sz w:val="16"/>
      <w:szCs w:val="16"/>
    </w:rPr>
  </w:style>
  <w:style w:type="paragraph" w:styleId="CommentText">
    <w:name w:val="annotation text"/>
    <w:basedOn w:val="Normal"/>
    <w:link w:val="CommentTextChar"/>
    <w:uiPriority w:val="99"/>
    <w:semiHidden/>
    <w:unhideWhenUsed/>
    <w:rsid w:val="00DD3F99"/>
    <w:pPr>
      <w:spacing w:line="240" w:lineRule="auto"/>
    </w:pPr>
    <w:rPr>
      <w:sz w:val="20"/>
      <w:szCs w:val="20"/>
    </w:rPr>
  </w:style>
  <w:style w:type="character" w:customStyle="1" w:styleId="CommentTextChar">
    <w:name w:val="Comment Text Char"/>
    <w:basedOn w:val="DefaultParagraphFont"/>
    <w:link w:val="CommentText"/>
    <w:uiPriority w:val="99"/>
    <w:semiHidden/>
    <w:rsid w:val="00DD3F99"/>
    <w:rPr>
      <w:sz w:val="20"/>
      <w:szCs w:val="20"/>
    </w:rPr>
  </w:style>
  <w:style w:type="paragraph" w:styleId="CommentSubject">
    <w:name w:val="annotation subject"/>
    <w:basedOn w:val="CommentText"/>
    <w:next w:val="CommentText"/>
    <w:link w:val="CommentSubjectChar"/>
    <w:uiPriority w:val="99"/>
    <w:semiHidden/>
    <w:unhideWhenUsed/>
    <w:rsid w:val="00DD3F99"/>
    <w:rPr>
      <w:b/>
      <w:bCs/>
    </w:rPr>
  </w:style>
  <w:style w:type="character" w:customStyle="1" w:styleId="CommentSubjectChar">
    <w:name w:val="Comment Subject Char"/>
    <w:basedOn w:val="CommentTextChar"/>
    <w:link w:val="CommentSubject"/>
    <w:uiPriority w:val="99"/>
    <w:semiHidden/>
    <w:rsid w:val="00DD3F99"/>
    <w:rPr>
      <w:b/>
      <w:bCs/>
      <w:sz w:val="20"/>
      <w:szCs w:val="20"/>
    </w:rPr>
  </w:style>
  <w:style w:type="paragraph" w:styleId="BalloonText">
    <w:name w:val="Balloon Text"/>
    <w:basedOn w:val="Normal"/>
    <w:link w:val="BalloonTextChar"/>
    <w:uiPriority w:val="99"/>
    <w:semiHidden/>
    <w:unhideWhenUsed/>
    <w:rsid w:val="00DD3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F99"/>
    <w:rPr>
      <w:rFonts w:ascii="Segoe UI" w:hAnsi="Segoe UI" w:cs="Segoe UI"/>
      <w:sz w:val="18"/>
      <w:szCs w:val="18"/>
    </w:rPr>
  </w:style>
  <w:style w:type="paragraph" w:styleId="ListParagraph">
    <w:name w:val="List Paragraph"/>
    <w:basedOn w:val="Normal"/>
    <w:uiPriority w:val="34"/>
    <w:qFormat/>
    <w:rsid w:val="002C7BD6"/>
    <w:pPr>
      <w:ind w:left="720"/>
      <w:contextualSpacing/>
    </w:pPr>
  </w:style>
  <w:style w:type="table" w:styleId="TableGrid">
    <w:name w:val="Table Grid"/>
    <w:basedOn w:val="TableNormal"/>
    <w:uiPriority w:val="39"/>
    <w:rsid w:val="006F6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4984"/>
    <w:pPr>
      <w:autoSpaceDE w:val="0"/>
      <w:autoSpaceDN w:val="0"/>
      <w:adjustRightInd w:val="0"/>
      <w:spacing w:after="0" w:line="240" w:lineRule="auto"/>
    </w:pPr>
    <w:rPr>
      <w:rFonts w:ascii="Times New Roman" w:hAnsi="Times New Roman" w:cs="Times New Roman"/>
      <w:color w:val="000000"/>
      <w:sz w:val="24"/>
      <w:szCs w:val="24"/>
      <w:lang w:val="bg-BG"/>
    </w:rPr>
  </w:style>
  <w:style w:type="character" w:styleId="PlaceholderText">
    <w:name w:val="Placeholder Text"/>
    <w:basedOn w:val="DefaultParagraphFont"/>
    <w:uiPriority w:val="99"/>
    <w:semiHidden/>
    <w:rsid w:val="00931A43"/>
    <w:rPr>
      <w:color w:val="808080"/>
    </w:rPr>
  </w:style>
  <w:style w:type="character" w:styleId="Hyperlink">
    <w:name w:val="Hyperlink"/>
    <w:basedOn w:val="DefaultParagraphFont"/>
    <w:uiPriority w:val="99"/>
    <w:unhideWhenUsed/>
    <w:rsid w:val="00D842B9"/>
    <w:rPr>
      <w:color w:val="0563C1" w:themeColor="hyperlink"/>
      <w:u w:val="single"/>
    </w:rPr>
  </w:style>
  <w:style w:type="paragraph" w:styleId="HTMLPreformatted">
    <w:name w:val="HTML Preformatted"/>
    <w:basedOn w:val="Normal"/>
    <w:link w:val="HTMLPreformattedChar"/>
    <w:uiPriority w:val="99"/>
    <w:unhideWhenUsed/>
    <w:rsid w:val="00531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g-BG" w:eastAsia="bg-BG"/>
    </w:rPr>
  </w:style>
  <w:style w:type="character" w:customStyle="1" w:styleId="HTMLPreformattedChar">
    <w:name w:val="HTML Preformatted Char"/>
    <w:basedOn w:val="DefaultParagraphFont"/>
    <w:link w:val="HTMLPreformatted"/>
    <w:uiPriority w:val="99"/>
    <w:rsid w:val="00531C5B"/>
    <w:rPr>
      <w:rFonts w:ascii="Courier New" w:eastAsia="Times New Roman" w:hAnsi="Courier New" w:cs="Courier New"/>
      <w:sz w:val="20"/>
      <w:szCs w:val="20"/>
      <w:lang w:val="bg-BG" w:eastAsia="bg-BG"/>
    </w:rPr>
  </w:style>
  <w:style w:type="character" w:customStyle="1" w:styleId="Heading1Char">
    <w:name w:val="Heading 1 Char"/>
    <w:basedOn w:val="DefaultParagraphFont"/>
    <w:link w:val="Heading1"/>
    <w:uiPriority w:val="9"/>
    <w:rsid w:val="002B602D"/>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E642EE"/>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42EE"/>
  </w:style>
  <w:style w:type="paragraph" w:styleId="Footer">
    <w:name w:val="footer"/>
    <w:basedOn w:val="Normal"/>
    <w:link w:val="FooterChar"/>
    <w:uiPriority w:val="99"/>
    <w:unhideWhenUsed/>
    <w:rsid w:val="00E642EE"/>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4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172.27.172.86\sfmop\01.1.&#1042;&#1098;&#1090;&#1088;&#1077;&#1096;&#1085;&#1072;-&#1086;&#1094;&#1077;&#1085;&#1082;&#1072;-&#1089;&#1080;&#1089;&#1090;&#1077;&#1084;&#1085;&#1080;-&#1087;&#1088;&#1086;&#1077;&#1082;&#1090;&#1080;\8_&#1060;&#1080;&#1085;&#1072;&#1083;&#1077;&#1085;%20&#1076;&#1086;&#1082;&#1083;&#1072;&#1076;\&#1088;&#1072;&#1073;&#1086;&#1090;&#1085;&#1080;%20&#1092;&#1072;&#1081;&#1083;&#1086;&#1074;&#1077;\&#1084;&#1080;&#1082;&#1088;&#1086;&#1076;&#1072;&#1085;&#1085;&#1080;_all_working.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sz="1200" b="0" i="0" u="none" strike="noStrike" baseline="0">
                <a:effectLst/>
              </a:rPr>
              <a:t>Териториален обхват на участниците по области (настоящ адрес) </a:t>
            </a:r>
            <a:endParaRPr lang="en-US" sz="1200"/>
          </a:p>
        </c:rich>
      </c:tx>
      <c:layout>
        <c:manualLayout>
          <c:xMode val="edge"/>
          <c:yMode val="edge"/>
          <c:x val="0.22241666666666668"/>
          <c:y val="1.851851851851851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barChart>
        <c:barDir val="col"/>
        <c:grouping val="clustered"/>
        <c:varyColors val="0"/>
        <c:ser>
          <c:idx val="0"/>
          <c:order val="0"/>
          <c:spPr>
            <a:solidFill>
              <a:schemeClr val="accent1"/>
            </a:solidFill>
            <a:ln>
              <a:noFill/>
            </a:ln>
            <a:effectLst/>
          </c:spPr>
          <c:invertIfNegative val="0"/>
          <c:dLbls>
            <c:spPr>
              <a:solidFill>
                <a:schemeClr val="bg2">
                  <a:lumMod val="90000"/>
                </a:schemeClr>
              </a:solidFill>
              <a:ln>
                <a:solidFill>
                  <a:schemeClr val="tx1"/>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'pivot 2.013'!$C$4:$C$31</c:f>
              <c:strCache>
                <c:ptCount val="28"/>
                <c:pt idx="0">
                  <c:v>Благоевград</c:v>
                </c:pt>
                <c:pt idx="1">
                  <c:v>Бургас</c:v>
                </c:pt>
                <c:pt idx="2">
                  <c:v>Варна</c:v>
                </c:pt>
                <c:pt idx="3">
                  <c:v>Велико Търново</c:v>
                </c:pt>
                <c:pt idx="4">
                  <c:v>Видин</c:v>
                </c:pt>
                <c:pt idx="5">
                  <c:v>Враца</c:v>
                </c:pt>
                <c:pt idx="6">
                  <c:v>Габрово</c:v>
                </c:pt>
                <c:pt idx="7">
                  <c:v>Добрич</c:v>
                </c:pt>
                <c:pt idx="8">
                  <c:v>Кърджали</c:v>
                </c:pt>
                <c:pt idx="9">
                  <c:v>Кюстендил</c:v>
                </c:pt>
                <c:pt idx="10">
                  <c:v>Ловеч</c:v>
                </c:pt>
                <c:pt idx="11">
                  <c:v>Монтана</c:v>
                </c:pt>
                <c:pt idx="12">
                  <c:v>Пазарджик</c:v>
                </c:pt>
                <c:pt idx="13">
                  <c:v>Перник</c:v>
                </c:pt>
                <c:pt idx="14">
                  <c:v>Плевен</c:v>
                </c:pt>
                <c:pt idx="15">
                  <c:v>Пловдив</c:v>
                </c:pt>
                <c:pt idx="16">
                  <c:v>Разград</c:v>
                </c:pt>
                <c:pt idx="17">
                  <c:v>Русе</c:v>
                </c:pt>
                <c:pt idx="18">
                  <c:v>Силистра</c:v>
                </c:pt>
                <c:pt idx="19">
                  <c:v>Сливен</c:v>
                </c:pt>
                <c:pt idx="20">
                  <c:v>Смолян</c:v>
                </c:pt>
                <c:pt idx="21">
                  <c:v>София</c:v>
                </c:pt>
                <c:pt idx="22">
                  <c:v>София област</c:v>
                </c:pt>
                <c:pt idx="23">
                  <c:v>Стара Загора</c:v>
                </c:pt>
                <c:pt idx="24">
                  <c:v>Търговище</c:v>
                </c:pt>
                <c:pt idx="25">
                  <c:v>Хасково</c:v>
                </c:pt>
                <c:pt idx="26">
                  <c:v>Шумен</c:v>
                </c:pt>
                <c:pt idx="27">
                  <c:v>Ямбол</c:v>
                </c:pt>
              </c:strCache>
            </c:strRef>
          </c:cat>
          <c:val>
            <c:numRef>
              <c:f>'pivot 2.013'!$D$4:$D$31</c:f>
              <c:numCache>
                <c:formatCode>General</c:formatCode>
                <c:ptCount val="28"/>
                <c:pt idx="0">
                  <c:v>1190</c:v>
                </c:pt>
                <c:pt idx="1">
                  <c:v>1846</c:v>
                </c:pt>
                <c:pt idx="2">
                  <c:v>2124</c:v>
                </c:pt>
                <c:pt idx="3">
                  <c:v>1117</c:v>
                </c:pt>
                <c:pt idx="4">
                  <c:v>158</c:v>
                </c:pt>
                <c:pt idx="5">
                  <c:v>691</c:v>
                </c:pt>
                <c:pt idx="6">
                  <c:v>591</c:v>
                </c:pt>
                <c:pt idx="7">
                  <c:v>547</c:v>
                </c:pt>
                <c:pt idx="8">
                  <c:v>467</c:v>
                </c:pt>
                <c:pt idx="9">
                  <c:v>315</c:v>
                </c:pt>
                <c:pt idx="10">
                  <c:v>335</c:v>
                </c:pt>
                <c:pt idx="11">
                  <c:v>325</c:v>
                </c:pt>
                <c:pt idx="12">
                  <c:v>613</c:v>
                </c:pt>
                <c:pt idx="13">
                  <c:v>333</c:v>
                </c:pt>
                <c:pt idx="14">
                  <c:v>1252</c:v>
                </c:pt>
                <c:pt idx="15">
                  <c:v>2371</c:v>
                </c:pt>
                <c:pt idx="16">
                  <c:v>420</c:v>
                </c:pt>
                <c:pt idx="17">
                  <c:v>545</c:v>
                </c:pt>
                <c:pt idx="18">
                  <c:v>252</c:v>
                </c:pt>
                <c:pt idx="19">
                  <c:v>700</c:v>
                </c:pt>
                <c:pt idx="20">
                  <c:v>552</c:v>
                </c:pt>
                <c:pt idx="21">
                  <c:v>3960</c:v>
                </c:pt>
                <c:pt idx="22">
                  <c:v>537</c:v>
                </c:pt>
                <c:pt idx="23">
                  <c:v>1250</c:v>
                </c:pt>
                <c:pt idx="24">
                  <c:v>365</c:v>
                </c:pt>
                <c:pt idx="25">
                  <c:v>691</c:v>
                </c:pt>
                <c:pt idx="26">
                  <c:v>905</c:v>
                </c:pt>
                <c:pt idx="27">
                  <c:v>360</c:v>
                </c:pt>
              </c:numCache>
            </c:numRef>
          </c:val>
          <c:extLst>
            <c:ext xmlns:c16="http://schemas.microsoft.com/office/drawing/2014/chart" uri="{C3380CC4-5D6E-409C-BE32-E72D297353CC}">
              <c16:uniqueId val="{00000000-AD57-4368-8EE3-749F1F93DFAA}"/>
            </c:ext>
          </c:extLst>
        </c:ser>
        <c:dLbls>
          <c:showLegendKey val="0"/>
          <c:showVal val="0"/>
          <c:showCatName val="0"/>
          <c:showSerName val="0"/>
          <c:showPercent val="0"/>
          <c:showBubbleSize val="0"/>
        </c:dLbls>
        <c:gapWidth val="219"/>
        <c:overlap val="-27"/>
        <c:axId val="1623224896"/>
        <c:axId val="1623238208"/>
      </c:barChart>
      <c:catAx>
        <c:axId val="1623224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623238208"/>
        <c:crosses val="autoZero"/>
        <c:auto val="1"/>
        <c:lblAlgn val="ctr"/>
        <c:lblOffset val="100"/>
        <c:noMultiLvlLbl val="0"/>
      </c:catAx>
      <c:valAx>
        <c:axId val="16232382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6232248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5F299-16B5-4A34-BEDB-85D9D7DF6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18</Pages>
  <Words>7001</Words>
  <Characters>39906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 OPNOIR</dc:creator>
  <cp:keywords/>
  <dc:description/>
  <cp:lastModifiedBy>Maya L</cp:lastModifiedBy>
  <cp:revision>126</cp:revision>
  <dcterms:created xsi:type="dcterms:W3CDTF">2021-06-07T07:00:00Z</dcterms:created>
  <dcterms:modified xsi:type="dcterms:W3CDTF">2022-05-25T07:09:00Z</dcterms:modified>
</cp:coreProperties>
</file>